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4E" w:rsidRPr="009827D0" w:rsidRDefault="004B7B4E" w:rsidP="004B7B4E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  <w:lang w:val="uk-UA"/>
        </w:rPr>
      </w:pPr>
      <w:proofErr w:type="spellStart"/>
      <w:proofErr w:type="gramStart"/>
      <w:r w:rsidRPr="009827D0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>Нов</w:t>
      </w:r>
      <w:proofErr w:type="gramEnd"/>
      <w:r w:rsidRPr="009827D0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>і</w:t>
      </w:r>
      <w:proofErr w:type="spellEnd"/>
      <w:r w:rsidRPr="009827D0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 xml:space="preserve"> </w:t>
      </w:r>
      <w:proofErr w:type="spellStart"/>
      <w:r w:rsidRPr="009827D0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>надходження</w:t>
      </w:r>
      <w:proofErr w:type="spellEnd"/>
      <w:r w:rsidRPr="009827D0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 xml:space="preserve"> </w:t>
      </w:r>
      <w:r w:rsidR="009827D0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  <w:lang w:val="uk-UA"/>
        </w:rPr>
        <w:t>до НТБ</w:t>
      </w:r>
      <w:r w:rsidRPr="009827D0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</w:rPr>
        <w:t xml:space="preserve"> ЧДТУ</w:t>
      </w:r>
      <w:r w:rsidR="009827D0"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  <w:lang w:val="uk-UA"/>
        </w:rPr>
        <w:t xml:space="preserve"> за травень – червень 2014 року.</w:t>
      </w:r>
    </w:p>
    <w:p w:rsidR="00217A3A" w:rsidRPr="009827D0" w:rsidRDefault="00217A3A" w:rsidP="004B7B4E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color w:val="FF0000"/>
          <w:sz w:val="40"/>
          <w:szCs w:val="40"/>
          <w:u w:val="none"/>
          <w:lang w:val="uk-UA"/>
        </w:rPr>
      </w:pPr>
    </w:p>
    <w:p w:rsidR="00DC07EA" w:rsidRPr="009827D0" w:rsidRDefault="00DC07EA" w:rsidP="00DC07E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9827D0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Економічні науки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96DEF">
        <w:rPr>
          <w:sz w:val="28"/>
          <w:szCs w:val="28"/>
          <w:lang w:val="uk-UA"/>
        </w:rPr>
        <w:t>1.</w:t>
      </w:r>
      <w:r w:rsidRPr="004B7B4E">
        <w:rPr>
          <w:lang w:val="uk-UA"/>
        </w:rPr>
        <w:t xml:space="preserve"> </w:t>
      </w:r>
      <w:r w:rsidRPr="00DC07EA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Інноваційна система податкового адміністрування в Україні: концепції, методи, інструменти</w:t>
      </w:r>
      <w:r w:rsidRPr="004B7B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B7B4E">
        <w:rPr>
          <w:rFonts w:ascii="Times New Roman" w:hAnsi="Times New Roman" w:cs="Times New Roman"/>
          <w:sz w:val="28"/>
          <w:szCs w:val="28"/>
          <w:lang w:val="uk-UA"/>
        </w:rPr>
        <w:t xml:space="preserve">[Текст] : монографія / [С. Г. </w:t>
      </w:r>
      <w:proofErr w:type="spellStart"/>
      <w:r w:rsidRPr="004B7B4E">
        <w:rPr>
          <w:rFonts w:ascii="Times New Roman" w:hAnsi="Times New Roman" w:cs="Times New Roman"/>
          <w:sz w:val="28"/>
          <w:szCs w:val="28"/>
          <w:lang w:val="uk-UA"/>
        </w:rPr>
        <w:t>Арбузов</w:t>
      </w:r>
      <w:proofErr w:type="spellEnd"/>
      <w:r w:rsidRPr="004B7B4E">
        <w:rPr>
          <w:rFonts w:ascii="Times New Roman" w:hAnsi="Times New Roman" w:cs="Times New Roman"/>
          <w:sz w:val="28"/>
          <w:szCs w:val="28"/>
          <w:lang w:val="uk-UA"/>
        </w:rPr>
        <w:t xml:space="preserve">, В. П. Вишневський, В. Ю. </w:t>
      </w:r>
      <w:proofErr w:type="spellStart"/>
      <w:r w:rsidRPr="004B7B4E">
        <w:rPr>
          <w:rFonts w:ascii="Times New Roman" w:hAnsi="Times New Roman" w:cs="Times New Roman"/>
          <w:sz w:val="28"/>
          <w:szCs w:val="28"/>
          <w:lang w:val="uk-UA"/>
        </w:rPr>
        <w:t>Захарченко</w:t>
      </w:r>
      <w:proofErr w:type="spellEnd"/>
      <w:r w:rsidRPr="004B7B4E">
        <w:rPr>
          <w:rFonts w:ascii="Times New Roman" w:hAnsi="Times New Roman" w:cs="Times New Roman"/>
          <w:sz w:val="28"/>
          <w:szCs w:val="28"/>
          <w:lang w:val="uk-UA"/>
        </w:rPr>
        <w:t xml:space="preserve"> та ін.] ; Нац. ун-т </w:t>
      </w:r>
      <w:proofErr w:type="spellStart"/>
      <w:r w:rsidRPr="004B7B4E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4B7B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B4E">
        <w:rPr>
          <w:rFonts w:ascii="Times New Roman" w:hAnsi="Times New Roman" w:cs="Times New Roman"/>
          <w:sz w:val="28"/>
          <w:szCs w:val="28"/>
          <w:lang w:val="uk-UA"/>
        </w:rPr>
        <w:t>податк</w:t>
      </w:r>
      <w:proofErr w:type="spellEnd"/>
      <w:r w:rsidRPr="004B7B4E">
        <w:rPr>
          <w:rFonts w:ascii="Times New Roman" w:hAnsi="Times New Roman" w:cs="Times New Roman"/>
          <w:sz w:val="28"/>
          <w:szCs w:val="28"/>
          <w:lang w:val="uk-UA"/>
        </w:rPr>
        <w:t xml:space="preserve">. служби України. – Донецьк : </w:t>
      </w:r>
      <w:proofErr w:type="spellStart"/>
      <w:r w:rsidRPr="004B7B4E">
        <w:rPr>
          <w:rFonts w:ascii="Times New Roman" w:hAnsi="Times New Roman" w:cs="Times New Roman"/>
          <w:sz w:val="28"/>
          <w:szCs w:val="28"/>
          <w:lang w:val="uk-UA"/>
        </w:rPr>
        <w:t>Юго-Восток</w:t>
      </w:r>
      <w:proofErr w:type="spellEnd"/>
      <w:r w:rsidRPr="004B7B4E">
        <w:rPr>
          <w:rFonts w:ascii="Times New Roman" w:hAnsi="Times New Roman" w:cs="Times New Roman"/>
          <w:sz w:val="28"/>
          <w:szCs w:val="28"/>
          <w:lang w:val="uk-UA"/>
        </w:rPr>
        <w:t xml:space="preserve">,  2012. – 440 </w:t>
      </w:r>
      <w:r w:rsidRPr="001A38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B7B4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1A38B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4B7B4E">
        <w:rPr>
          <w:rFonts w:ascii="Times New Roman" w:hAnsi="Times New Roman" w:cs="Times New Roman"/>
          <w:sz w:val="28"/>
          <w:szCs w:val="28"/>
          <w:lang w:val="uk-UA"/>
        </w:rPr>
        <w:t xml:space="preserve"> 978-966-374-683-8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B7B4E">
        <w:rPr>
          <w:rFonts w:ascii="Times New Roman" w:hAnsi="Times New Roman" w:cs="Times New Roman"/>
          <w:bCs/>
          <w:sz w:val="28"/>
          <w:szCs w:val="28"/>
        </w:rPr>
        <w:t>УДК 336.225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B7B4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B7B4E">
        <w:rPr>
          <w:rFonts w:ascii="Times New Roman" w:hAnsi="Times New Roman" w:cs="Times New Roman"/>
          <w:bCs/>
          <w:sz w:val="28"/>
          <w:szCs w:val="28"/>
        </w:rPr>
        <w:t>І-66</w:t>
      </w:r>
    </w:p>
    <w:p w:rsidR="005A4F12" w:rsidRDefault="004B7B4E" w:rsidP="00312280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4B7B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7B4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монографії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наведено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теоретичних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7B4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та практики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інноваційних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Проаналізовано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вітчизняний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4B7B4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>ітовий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. Наведено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концептуальні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інструментальні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інноваційної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Запропонованого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концептуальні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7B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>ідходи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до    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проблем у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діючій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упровадженням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кодексу, а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інноваційної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адміністрування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>.</w:t>
      </w:r>
    </w:p>
    <w:p w:rsidR="004B7B4E" w:rsidRPr="004B7B4E" w:rsidRDefault="004B7B4E" w:rsidP="00312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B4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B7B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Регіональна міграційна політика та механізми її реалізації </w:t>
      </w:r>
      <w:r w:rsidRPr="004B7B4E">
        <w:rPr>
          <w:rFonts w:ascii="Times New Roman" w:hAnsi="Times New Roman" w:cs="Times New Roman"/>
          <w:sz w:val="28"/>
          <w:szCs w:val="28"/>
          <w:lang w:val="uk-UA"/>
        </w:rPr>
        <w:t xml:space="preserve">[Текст] : монографія / НАН України, Інститут регіонального дослідження ; [наук. ред. </w:t>
      </w:r>
      <w:proofErr w:type="gramStart"/>
      <w:r w:rsidRPr="004B7B4E">
        <w:rPr>
          <w:rFonts w:ascii="Times New Roman" w:hAnsi="Times New Roman" w:cs="Times New Roman"/>
          <w:sz w:val="28"/>
          <w:szCs w:val="28"/>
        </w:rPr>
        <w:t xml:space="preserve">У. Я.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 xml:space="preserve"> – Л.</w:t>
      </w:r>
      <w:proofErr w:type="gramStart"/>
      <w:r w:rsidRPr="004B7B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 xml:space="preserve"> [б. в.], 2011. – 528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>. – (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>). – ISBN 978-966-02-4252-4 (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серія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>). – ISBN 978-966-02-6029-0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B7B4E">
        <w:rPr>
          <w:rFonts w:ascii="Times New Roman" w:hAnsi="Times New Roman" w:cs="Times New Roman"/>
          <w:bCs/>
          <w:sz w:val="28"/>
          <w:szCs w:val="28"/>
        </w:rPr>
        <w:t>УДК 332.1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B7B4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B7B4E">
        <w:rPr>
          <w:rFonts w:ascii="Times New Roman" w:hAnsi="Times New Roman" w:cs="Times New Roman"/>
          <w:bCs/>
          <w:sz w:val="28"/>
          <w:szCs w:val="28"/>
        </w:rPr>
        <w:t>Р32</w:t>
      </w:r>
    </w:p>
    <w:p w:rsidR="005F4010" w:rsidRDefault="004B7B4E" w:rsidP="004B7B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B7B4E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монографії висвітлено теоретичні, методологічні та прикладні основи дослідження регіональної міграційної політики. </w:t>
      </w:r>
      <w:r w:rsidRPr="002442CE">
        <w:rPr>
          <w:rFonts w:ascii="Times New Roman" w:hAnsi="Times New Roman" w:cs="Times New Roman"/>
          <w:sz w:val="28"/>
          <w:szCs w:val="28"/>
          <w:lang w:val="uk-UA"/>
        </w:rPr>
        <w:t xml:space="preserve">З позиції системного підходу розкрито суть міграційних процесів, вказано на роль міждисциплінарного дискурсу у розвитку понятійно-термінологічного апарату, конкретизовано місце міграції в системі регіональної економіки і політики. Обґрунтована роль міграції у гармонізації соціально-економічного розвитку територіальних суспільних утворень в умовах наростання </w:t>
      </w:r>
      <w:proofErr w:type="spellStart"/>
      <w:r w:rsidRPr="002442CE">
        <w:rPr>
          <w:rFonts w:ascii="Times New Roman" w:hAnsi="Times New Roman" w:cs="Times New Roman"/>
          <w:sz w:val="28"/>
          <w:szCs w:val="28"/>
          <w:lang w:val="uk-UA"/>
        </w:rPr>
        <w:t>поліетнічності</w:t>
      </w:r>
      <w:proofErr w:type="spellEnd"/>
      <w:r w:rsidRPr="002442CE">
        <w:rPr>
          <w:rFonts w:ascii="Times New Roman" w:hAnsi="Times New Roman" w:cs="Times New Roman"/>
          <w:sz w:val="28"/>
          <w:szCs w:val="28"/>
          <w:lang w:val="uk-UA"/>
        </w:rPr>
        <w:t xml:space="preserve"> їх середовища.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Вивчено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міграції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історико-культурного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курортно-рекреаційного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регіону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Розкрито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глобалізаційні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міграційних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питаннями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інноваційного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ринків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. Проведено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апробацію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авторської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4B7B4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міжрегіональних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міграційних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потоків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регіональні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зонування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міграційної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міграційних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систем.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Обґрунтовано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ідею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регіональної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міграційної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lastRenderedPageBreak/>
        <w:t>політики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конкурентоспроможності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інноваційно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налаштованих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економік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росту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добробуту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>.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B7B4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4B7B4E">
        <w:rPr>
          <w:rFonts w:ascii="Times New Roman" w:hAnsi="Times New Roman" w:cs="Times New Roman"/>
          <w:b/>
          <w:bCs/>
          <w:sz w:val="28"/>
          <w:szCs w:val="28"/>
        </w:rPr>
        <w:t xml:space="preserve">Бюджетная система: Беларусь, Украина </w:t>
      </w:r>
      <w:r w:rsidRPr="004B7B4E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4B7B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 xml:space="preserve"> учебник для высших учебных заведений / 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B4E">
        <w:rPr>
          <w:rFonts w:ascii="Times New Roman" w:hAnsi="Times New Roman" w:cs="Times New Roman"/>
          <w:sz w:val="28"/>
          <w:szCs w:val="28"/>
        </w:rPr>
        <w:t xml:space="preserve">[авт. кол.: И. А.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, Ю. Л.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Грузицкий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>, И. Н. Жук и др.] ; под общ</w:t>
      </w:r>
      <w:proofErr w:type="gramStart"/>
      <w:r w:rsidRPr="004B7B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B4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>ед. Ю. В. Пасичника. – Ирпень</w:t>
      </w:r>
      <w:proofErr w:type="gramStart"/>
      <w:r w:rsidRPr="004B7B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 xml:space="preserve"> [Изд-во НУГНСУ], 2013. – 550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>. – ISBN 978-966-337-329-4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B7B4E">
        <w:rPr>
          <w:rFonts w:ascii="Times New Roman" w:hAnsi="Times New Roman" w:cs="Times New Roman"/>
          <w:bCs/>
          <w:sz w:val="28"/>
          <w:szCs w:val="28"/>
        </w:rPr>
        <w:t>УДК 336.14(075.8)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B7B4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B7B4E">
        <w:rPr>
          <w:rFonts w:ascii="Times New Roman" w:hAnsi="Times New Roman" w:cs="Times New Roman"/>
          <w:bCs/>
          <w:sz w:val="28"/>
          <w:szCs w:val="28"/>
        </w:rPr>
        <w:t>Б98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B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7B4E">
        <w:rPr>
          <w:rFonts w:ascii="Times New Roman" w:hAnsi="Times New Roman" w:cs="Times New Roman"/>
          <w:sz w:val="28"/>
          <w:szCs w:val="28"/>
        </w:rPr>
        <w:t>Этот учебник является первым изданием на территории Беларуси и Украины, в основу которого положено сущность, структура, механизм функционирования, нормативно-правовую базу, финансовые ресурсы бюджетной системы Беларуси и Украины.</w:t>
      </w:r>
    </w:p>
    <w:p w:rsidR="00312280" w:rsidRDefault="004B7B4E" w:rsidP="00312280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4B7B4E">
        <w:rPr>
          <w:rFonts w:ascii="Times New Roman" w:hAnsi="Times New Roman" w:cs="Times New Roman"/>
          <w:sz w:val="28"/>
          <w:szCs w:val="28"/>
        </w:rPr>
        <w:t>Структура учебника сформирована с учетом ознакомления с теоретическими массивами информации функционирования бюджетной системы в указанных странах.</w:t>
      </w:r>
      <w:r w:rsidRPr="004B7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7B4E">
        <w:rPr>
          <w:rFonts w:ascii="Times New Roman" w:hAnsi="Times New Roman" w:cs="Times New Roman"/>
          <w:sz w:val="28"/>
          <w:szCs w:val="28"/>
        </w:rPr>
        <w:t xml:space="preserve">Основная цель - раскрыть исторические информационные пласты, связанные с зарождением бюджетных отношений в древних цивилизациях, отдельных странах средневековья, а также сформировать целостное представление о функционировании современных бюджетных систем 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r w:rsidRPr="004B7B4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4B7B4E">
        <w:rPr>
          <w:rFonts w:ascii="Times New Roman" w:hAnsi="Times New Roman" w:cs="Times New Roman"/>
          <w:b/>
          <w:bCs/>
          <w:sz w:val="28"/>
          <w:szCs w:val="28"/>
        </w:rPr>
        <w:t>Гаманкова</w:t>
      </w:r>
      <w:proofErr w:type="spellEnd"/>
      <w:r w:rsidRPr="004B7B4E">
        <w:rPr>
          <w:rFonts w:ascii="Times New Roman" w:hAnsi="Times New Roman" w:cs="Times New Roman"/>
          <w:b/>
          <w:bCs/>
          <w:sz w:val="28"/>
          <w:szCs w:val="28"/>
        </w:rPr>
        <w:t xml:space="preserve">, Ольга </w:t>
      </w:r>
      <w:proofErr w:type="spellStart"/>
      <w:r w:rsidRPr="004B7B4E">
        <w:rPr>
          <w:rFonts w:ascii="Times New Roman" w:hAnsi="Times New Roman" w:cs="Times New Roman"/>
          <w:b/>
          <w:bCs/>
          <w:sz w:val="28"/>
          <w:szCs w:val="28"/>
        </w:rPr>
        <w:t>Олексіївна</w:t>
      </w:r>
      <w:proofErr w:type="spellEnd"/>
    </w:p>
    <w:p w:rsidR="00312280" w:rsidRDefault="004B7B4E" w:rsidP="004B7B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B4E">
        <w:rPr>
          <w:rFonts w:ascii="Times New Roman" w:hAnsi="Times New Roman" w:cs="Times New Roman"/>
          <w:b/>
          <w:bCs/>
          <w:sz w:val="28"/>
          <w:szCs w:val="28"/>
        </w:rPr>
        <w:t>Ринок</w:t>
      </w:r>
      <w:proofErr w:type="spellEnd"/>
      <w:r w:rsidRPr="004B7B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b/>
          <w:bCs/>
          <w:sz w:val="28"/>
          <w:szCs w:val="28"/>
        </w:rPr>
        <w:t>страхових</w:t>
      </w:r>
      <w:proofErr w:type="spellEnd"/>
      <w:r w:rsidRPr="004B7B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Pr="004B7B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4B7B4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B7B4E">
        <w:rPr>
          <w:rFonts w:ascii="Times New Roman" w:hAnsi="Times New Roman" w:cs="Times New Roman"/>
          <w:b/>
          <w:bCs/>
          <w:sz w:val="28"/>
          <w:szCs w:val="28"/>
        </w:rPr>
        <w:t>теорія</w:t>
      </w:r>
      <w:proofErr w:type="spellEnd"/>
      <w:r w:rsidRPr="004B7B4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B7B4E">
        <w:rPr>
          <w:rFonts w:ascii="Times New Roman" w:hAnsi="Times New Roman" w:cs="Times New Roman"/>
          <w:b/>
          <w:bCs/>
          <w:sz w:val="28"/>
          <w:szCs w:val="28"/>
        </w:rPr>
        <w:t>методологія</w:t>
      </w:r>
      <w:proofErr w:type="spellEnd"/>
      <w:r w:rsidRPr="004B7B4E">
        <w:rPr>
          <w:rFonts w:ascii="Times New Roman" w:hAnsi="Times New Roman" w:cs="Times New Roman"/>
          <w:b/>
          <w:bCs/>
          <w:sz w:val="28"/>
          <w:szCs w:val="28"/>
        </w:rPr>
        <w:t xml:space="preserve">, практика </w:t>
      </w:r>
      <w:r w:rsidRPr="004B7B4E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4B7B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/ О. О.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Гаманкова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4B7B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 xml:space="preserve"> КНЕУ, 2009. – 284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B4E">
        <w:rPr>
          <w:rFonts w:ascii="Times New Roman" w:hAnsi="Times New Roman" w:cs="Times New Roman"/>
          <w:sz w:val="28"/>
          <w:szCs w:val="28"/>
        </w:rPr>
        <w:t>ISBN 978-966-483-232-5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B7B4E">
        <w:rPr>
          <w:rFonts w:ascii="Times New Roman" w:hAnsi="Times New Roman" w:cs="Times New Roman"/>
          <w:bCs/>
          <w:sz w:val="28"/>
          <w:szCs w:val="28"/>
        </w:rPr>
        <w:t>УДК 368</w:t>
      </w:r>
    </w:p>
    <w:p w:rsidR="004B7B4E" w:rsidRPr="004B7B4E" w:rsidRDefault="004B7B4E" w:rsidP="004B7B4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B7B4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B7B4E">
        <w:rPr>
          <w:rFonts w:ascii="Times New Roman" w:hAnsi="Times New Roman" w:cs="Times New Roman"/>
          <w:bCs/>
          <w:sz w:val="28"/>
          <w:szCs w:val="28"/>
        </w:rPr>
        <w:t>Г18</w:t>
      </w:r>
    </w:p>
    <w:p w:rsidR="00DC07EA" w:rsidRDefault="004B7B4E" w:rsidP="004B7B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B7B4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B7B4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монографії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7B4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>іджено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новітнє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економічне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складову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страхового ринку.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Розглянуто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теоретико-методологічні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B7B4E">
        <w:rPr>
          <w:rFonts w:ascii="Times New Roman" w:hAnsi="Times New Roman" w:cs="Times New Roman"/>
          <w:sz w:val="28"/>
          <w:szCs w:val="28"/>
        </w:rPr>
        <w:t>пов'язан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об'єктивної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фінансово-економічної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та формами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страхової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B7B4E">
        <w:rPr>
          <w:rFonts w:ascii="Times New Roman" w:hAnsi="Times New Roman" w:cs="Times New Roman"/>
          <w:sz w:val="28"/>
          <w:szCs w:val="28"/>
        </w:rPr>
        <w:t>Розкрито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еконо­мічну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здійснено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всебічну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; показано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специфіки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посередників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; охарактеризовано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прояву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на ринку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, причини та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диспропорцій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Висвітлено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7B4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ринку, вади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B7B4E">
        <w:rPr>
          <w:rFonts w:ascii="Times New Roman" w:hAnsi="Times New Roman" w:cs="Times New Roman"/>
          <w:sz w:val="28"/>
          <w:szCs w:val="28"/>
        </w:rPr>
        <w:t>Показан</w:t>
      </w:r>
      <w:proofErr w:type="gramEnd"/>
      <w:r w:rsidRPr="004B7B4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макроекономічні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вітчизняного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страхових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перспективі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7EA" w:rsidRDefault="00DC07EA" w:rsidP="004B7B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C07EA" w:rsidRDefault="00DC07EA" w:rsidP="004B7B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4974" w:rsidRDefault="003A4974" w:rsidP="004B7B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4974" w:rsidRDefault="003A4974" w:rsidP="004B7B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4974" w:rsidRDefault="003A4974" w:rsidP="004B7B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4974" w:rsidRDefault="003A4974" w:rsidP="004B7B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A4974" w:rsidRDefault="003A4974" w:rsidP="004B7B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C07EA" w:rsidRPr="00B5486A" w:rsidRDefault="004B7B4E" w:rsidP="00DC07EA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C07EA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="00DC07EA" w:rsidRPr="0013551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Калінеску</w:t>
      </w:r>
      <w:proofErr w:type="spellEnd"/>
      <w:r w:rsidR="00DC07EA" w:rsidRPr="00135512">
        <w:rPr>
          <w:rFonts w:ascii="Times New Roman" w:hAnsi="Times New Roman" w:cs="Times New Roman"/>
          <w:b/>
          <w:bCs/>
          <w:sz w:val="28"/>
          <w:szCs w:val="28"/>
          <w:lang w:val="uk-UA"/>
        </w:rPr>
        <w:t>, Тетяна Василівна</w:t>
      </w:r>
    </w:p>
    <w:p w:rsidR="00485170" w:rsidRDefault="00DC07EA" w:rsidP="00DC07E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5486A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Інновації у соціально-економічному розвитку підприємств регіону</w:t>
      </w:r>
      <w:r w:rsidRPr="00B5486A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r w:rsidR="004B7B4E" w:rsidRPr="00DC07EA">
        <w:rPr>
          <w:rFonts w:ascii="Times New Roman" w:hAnsi="Times New Roman" w:cs="Times New Roman"/>
          <w:sz w:val="28"/>
          <w:szCs w:val="28"/>
          <w:lang w:val="uk-UA"/>
        </w:rPr>
        <w:t xml:space="preserve">[Текст] : монографія / Т. В. </w:t>
      </w:r>
      <w:proofErr w:type="spellStart"/>
      <w:r w:rsidR="004B7B4E" w:rsidRPr="00DC07EA">
        <w:rPr>
          <w:rFonts w:ascii="Times New Roman" w:hAnsi="Times New Roman" w:cs="Times New Roman"/>
          <w:sz w:val="28"/>
          <w:szCs w:val="28"/>
          <w:lang w:val="uk-UA"/>
        </w:rPr>
        <w:t>Калінеску</w:t>
      </w:r>
      <w:proofErr w:type="spellEnd"/>
      <w:r w:rsidR="004B7B4E" w:rsidRPr="00DC07EA">
        <w:rPr>
          <w:rFonts w:ascii="Times New Roman" w:hAnsi="Times New Roman" w:cs="Times New Roman"/>
          <w:sz w:val="28"/>
          <w:szCs w:val="28"/>
          <w:lang w:val="uk-UA"/>
        </w:rPr>
        <w:t xml:space="preserve">, О. О. </w:t>
      </w:r>
      <w:proofErr w:type="spellStart"/>
      <w:r w:rsidR="004B7B4E" w:rsidRPr="00DC07EA">
        <w:rPr>
          <w:rFonts w:ascii="Times New Roman" w:hAnsi="Times New Roman" w:cs="Times New Roman"/>
          <w:sz w:val="28"/>
          <w:szCs w:val="28"/>
          <w:lang w:val="uk-UA"/>
        </w:rPr>
        <w:t>Недобєга</w:t>
      </w:r>
      <w:proofErr w:type="spellEnd"/>
      <w:r w:rsidR="004B7B4E" w:rsidRPr="00DC07EA">
        <w:rPr>
          <w:rFonts w:ascii="Times New Roman" w:hAnsi="Times New Roman" w:cs="Times New Roman"/>
          <w:sz w:val="28"/>
          <w:szCs w:val="28"/>
          <w:lang w:val="uk-UA"/>
        </w:rPr>
        <w:t xml:space="preserve">, М. О. </w:t>
      </w:r>
      <w:proofErr w:type="spellStart"/>
      <w:r w:rsidR="004B7B4E" w:rsidRPr="00DC07EA">
        <w:rPr>
          <w:rFonts w:ascii="Times New Roman" w:hAnsi="Times New Roman" w:cs="Times New Roman"/>
          <w:sz w:val="28"/>
          <w:szCs w:val="28"/>
          <w:lang w:val="uk-UA"/>
        </w:rPr>
        <w:t>Наталенко</w:t>
      </w:r>
      <w:proofErr w:type="spellEnd"/>
      <w:r w:rsidR="004B7B4E" w:rsidRPr="00DC07EA"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  <w:proofErr w:type="spellStart"/>
      <w:r w:rsidR="004B7B4E" w:rsidRPr="00DC07EA">
        <w:rPr>
          <w:rFonts w:ascii="Times New Roman" w:hAnsi="Times New Roman" w:cs="Times New Roman"/>
          <w:sz w:val="28"/>
          <w:szCs w:val="28"/>
          <w:lang w:val="uk-UA"/>
        </w:rPr>
        <w:t>Східноукр</w:t>
      </w:r>
      <w:proofErr w:type="spellEnd"/>
      <w:r w:rsidR="004B7B4E" w:rsidRPr="00DC07EA">
        <w:rPr>
          <w:rFonts w:ascii="Times New Roman" w:hAnsi="Times New Roman" w:cs="Times New Roman"/>
          <w:sz w:val="28"/>
          <w:szCs w:val="28"/>
          <w:lang w:val="uk-UA"/>
        </w:rPr>
        <w:t xml:space="preserve">. нац. ун-т імені Володимира Даля. – Луганськ : [Вид-во СНУ </w:t>
      </w:r>
    </w:p>
    <w:p w:rsidR="004B7B4E" w:rsidRPr="004B7B4E" w:rsidRDefault="004B7B4E" w:rsidP="00DC07EA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DC07EA">
        <w:rPr>
          <w:rFonts w:ascii="Times New Roman" w:hAnsi="Times New Roman" w:cs="Times New Roman"/>
          <w:sz w:val="28"/>
          <w:szCs w:val="28"/>
          <w:lang w:val="uk-UA"/>
        </w:rPr>
        <w:t xml:space="preserve">ім. </w:t>
      </w:r>
      <w:r w:rsidRPr="004B7B4E">
        <w:rPr>
          <w:rFonts w:ascii="Times New Roman" w:hAnsi="Times New Roman" w:cs="Times New Roman"/>
          <w:sz w:val="28"/>
          <w:szCs w:val="28"/>
        </w:rPr>
        <w:t xml:space="preserve">В. Даля], 2012. – 271 </w:t>
      </w:r>
      <w:proofErr w:type="spellStart"/>
      <w:r w:rsidRPr="004B7B4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B7B4E">
        <w:rPr>
          <w:rFonts w:ascii="Times New Roman" w:hAnsi="Times New Roman" w:cs="Times New Roman"/>
          <w:sz w:val="28"/>
          <w:szCs w:val="28"/>
        </w:rPr>
        <w:t>. – ISBN 978-966-590-965-1</w:t>
      </w:r>
    </w:p>
    <w:p w:rsidR="004B7B4E" w:rsidRPr="002442CE" w:rsidRDefault="004B7B4E" w:rsidP="004B7B4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B7B4E">
        <w:rPr>
          <w:rFonts w:ascii="Times New Roman" w:hAnsi="Times New Roman" w:cs="Times New Roman"/>
          <w:bCs/>
          <w:sz w:val="28"/>
          <w:szCs w:val="28"/>
        </w:rPr>
        <w:t>УДК</w:t>
      </w:r>
      <w:r w:rsidRPr="002442CE">
        <w:rPr>
          <w:rFonts w:ascii="Times New Roman" w:hAnsi="Times New Roman" w:cs="Times New Roman"/>
          <w:bCs/>
          <w:sz w:val="28"/>
          <w:szCs w:val="28"/>
        </w:rPr>
        <w:t xml:space="preserve"> 332.14</w:t>
      </w:r>
    </w:p>
    <w:p w:rsidR="004B7B4E" w:rsidRPr="002442CE" w:rsidRDefault="004B7B4E" w:rsidP="004B7B4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B7B4E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B7B4E">
        <w:rPr>
          <w:rFonts w:ascii="Times New Roman" w:hAnsi="Times New Roman" w:cs="Times New Roman"/>
          <w:bCs/>
          <w:sz w:val="28"/>
          <w:szCs w:val="28"/>
        </w:rPr>
        <w:t>К</w:t>
      </w:r>
      <w:r w:rsidRPr="002442CE">
        <w:rPr>
          <w:rFonts w:ascii="Times New Roman" w:hAnsi="Times New Roman" w:cs="Times New Roman"/>
          <w:bCs/>
          <w:sz w:val="28"/>
          <w:szCs w:val="28"/>
        </w:rPr>
        <w:t>17</w:t>
      </w:r>
    </w:p>
    <w:p w:rsidR="004B7B4E" w:rsidRPr="00B564E5" w:rsidRDefault="004B7B4E" w:rsidP="00312280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4B7B4E">
        <w:rPr>
          <w:rFonts w:ascii="Times New Roman" w:hAnsi="Times New Roman" w:cs="Times New Roman"/>
          <w:sz w:val="28"/>
          <w:szCs w:val="28"/>
          <w:lang w:val="uk-UA"/>
        </w:rPr>
        <w:tab/>
        <w:t>Монографію присвячено дослідженню інновацій у соціально-економічному розвитку підприємств регіону.</w:t>
      </w:r>
      <w:r w:rsidR="00D17D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CC3">
        <w:rPr>
          <w:rFonts w:ascii="Times New Roman" w:hAnsi="Times New Roman" w:cs="Times New Roman"/>
          <w:sz w:val="28"/>
          <w:szCs w:val="28"/>
          <w:lang w:val="uk-UA"/>
        </w:rPr>
        <w:t>Авторами запропоновано концептуальні засади моніторингу і стимулювання соціально-економічного розвитку підприємств регіону, які містять у собі понятійний апарат, принципи моніторингу та обґрунтовують комплексний показник соціально-економічного розвитку</w:t>
      </w:r>
      <w:r w:rsidR="00B564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7D6F">
        <w:rPr>
          <w:rFonts w:ascii="Times New Roman" w:hAnsi="Times New Roman" w:cs="Times New Roman"/>
          <w:sz w:val="28"/>
          <w:szCs w:val="28"/>
          <w:lang w:val="uk-UA"/>
        </w:rPr>
        <w:t>що дозволяє забезпечити об</w:t>
      </w:r>
      <w:r w:rsidR="00D17D6F" w:rsidRPr="00D17D6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17D6F">
        <w:rPr>
          <w:rFonts w:ascii="Times New Roman" w:hAnsi="Times New Roman" w:cs="Times New Roman"/>
          <w:sz w:val="28"/>
          <w:szCs w:val="28"/>
          <w:lang w:val="uk-UA"/>
        </w:rPr>
        <w:t xml:space="preserve">єктивне оцінювання розвитку як підприємства, так і регіону, </w:t>
      </w:r>
      <w:r w:rsidR="00917352">
        <w:rPr>
          <w:rFonts w:ascii="Times New Roman" w:hAnsi="Times New Roman" w:cs="Times New Roman"/>
          <w:sz w:val="28"/>
          <w:szCs w:val="28"/>
          <w:lang w:val="uk-UA"/>
        </w:rPr>
        <w:t>виявити передумови стимулювання, причини змін, розробити рекомендації та перспективу з урахування інтересів регіону та підприємств, розташованих на його території.</w:t>
      </w:r>
    </w:p>
    <w:p w:rsidR="00485170" w:rsidRDefault="00E67A94" w:rsidP="00E67A9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67A9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67A94">
        <w:rPr>
          <w:rFonts w:ascii="Times New Roman" w:hAnsi="Times New Roman" w:cs="Times New Roman"/>
          <w:b/>
          <w:bCs/>
          <w:sz w:val="28"/>
          <w:szCs w:val="28"/>
        </w:rPr>
        <w:t xml:space="preserve">Актуальные проблемы налоговой политики в условиях модернизации экономики: опыт Украины и Белоруссии </w:t>
      </w:r>
      <w:r w:rsidRPr="00E67A94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E67A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7A94">
        <w:rPr>
          <w:rFonts w:ascii="Times New Roman" w:hAnsi="Times New Roman" w:cs="Times New Roman"/>
          <w:sz w:val="28"/>
          <w:szCs w:val="28"/>
        </w:rPr>
        <w:t xml:space="preserve"> [монография] </w:t>
      </w:r>
    </w:p>
    <w:p w:rsidR="00E67A94" w:rsidRPr="00E67A94" w:rsidRDefault="00E67A94" w:rsidP="00E67A9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67A94">
        <w:rPr>
          <w:rFonts w:ascii="Times New Roman" w:hAnsi="Times New Roman" w:cs="Times New Roman"/>
          <w:sz w:val="28"/>
          <w:szCs w:val="28"/>
        </w:rPr>
        <w:t xml:space="preserve">/ [П. В. Мельник, С. В. </w:t>
      </w:r>
      <w:proofErr w:type="spellStart"/>
      <w:r w:rsidRPr="00E67A94">
        <w:rPr>
          <w:rFonts w:ascii="Times New Roman" w:hAnsi="Times New Roman" w:cs="Times New Roman"/>
          <w:sz w:val="28"/>
          <w:szCs w:val="28"/>
        </w:rPr>
        <w:t>Опышко</w:t>
      </w:r>
      <w:proofErr w:type="spellEnd"/>
      <w:r w:rsidRPr="00E67A94"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Pr="00E67A94">
        <w:rPr>
          <w:rFonts w:ascii="Times New Roman" w:hAnsi="Times New Roman" w:cs="Times New Roman"/>
          <w:sz w:val="28"/>
          <w:szCs w:val="28"/>
        </w:rPr>
        <w:t>Верезубова</w:t>
      </w:r>
      <w:proofErr w:type="spellEnd"/>
      <w:r w:rsidRPr="00E67A94">
        <w:rPr>
          <w:rFonts w:ascii="Times New Roman" w:hAnsi="Times New Roman" w:cs="Times New Roman"/>
          <w:sz w:val="28"/>
          <w:szCs w:val="28"/>
        </w:rPr>
        <w:t xml:space="preserve"> и др.]</w:t>
      </w:r>
      <w:proofErr w:type="gramStart"/>
      <w:r w:rsidRPr="00E67A9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7A94">
        <w:rPr>
          <w:rFonts w:ascii="Times New Roman" w:hAnsi="Times New Roman" w:cs="Times New Roman"/>
          <w:sz w:val="28"/>
          <w:szCs w:val="28"/>
        </w:rPr>
        <w:t xml:space="preserve"> под ред. С. В. </w:t>
      </w:r>
      <w:proofErr w:type="spellStart"/>
      <w:r w:rsidRPr="00E67A94">
        <w:rPr>
          <w:rFonts w:ascii="Times New Roman" w:hAnsi="Times New Roman" w:cs="Times New Roman"/>
          <w:sz w:val="28"/>
          <w:szCs w:val="28"/>
        </w:rPr>
        <w:t>Опышко</w:t>
      </w:r>
      <w:proofErr w:type="spellEnd"/>
      <w:r w:rsidRPr="00E67A94">
        <w:rPr>
          <w:rFonts w:ascii="Times New Roman" w:hAnsi="Times New Roman" w:cs="Times New Roman"/>
          <w:sz w:val="28"/>
          <w:szCs w:val="28"/>
        </w:rPr>
        <w:t xml:space="preserve"> ; Национальный ун-т </w:t>
      </w:r>
      <w:proofErr w:type="spellStart"/>
      <w:r w:rsidRPr="00E67A94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E67A94">
        <w:rPr>
          <w:rFonts w:ascii="Times New Roman" w:hAnsi="Times New Roman" w:cs="Times New Roman"/>
          <w:sz w:val="28"/>
          <w:szCs w:val="28"/>
        </w:rPr>
        <w:t xml:space="preserve">. налоговой службы Украины, Научно-исследовательский центр по проблемам налогообложения, Белорусский </w:t>
      </w:r>
      <w:proofErr w:type="spellStart"/>
      <w:r w:rsidRPr="00E67A94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E67A94">
        <w:rPr>
          <w:rFonts w:ascii="Times New Roman" w:hAnsi="Times New Roman" w:cs="Times New Roman"/>
          <w:sz w:val="28"/>
          <w:szCs w:val="28"/>
        </w:rPr>
        <w:t>. экономический ун-т. – Ирпень</w:t>
      </w:r>
      <w:proofErr w:type="gramStart"/>
      <w:r w:rsidRPr="00E67A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7A94">
        <w:rPr>
          <w:rFonts w:ascii="Times New Roman" w:hAnsi="Times New Roman" w:cs="Times New Roman"/>
          <w:sz w:val="28"/>
          <w:szCs w:val="28"/>
        </w:rPr>
        <w:t xml:space="preserve"> [б. и.], 2007. – 395 </w:t>
      </w:r>
      <w:proofErr w:type="spellStart"/>
      <w:r w:rsidRPr="00E67A9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67A94">
        <w:rPr>
          <w:rFonts w:ascii="Times New Roman" w:hAnsi="Times New Roman" w:cs="Times New Roman"/>
          <w:sz w:val="28"/>
          <w:szCs w:val="28"/>
        </w:rPr>
        <w:t>. – ISBN 966-337-073-4</w:t>
      </w:r>
    </w:p>
    <w:p w:rsidR="00E67A94" w:rsidRPr="00E67A94" w:rsidRDefault="00E67A94" w:rsidP="00E67A9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E67A94">
        <w:rPr>
          <w:rFonts w:ascii="Times New Roman" w:hAnsi="Times New Roman" w:cs="Times New Roman"/>
          <w:bCs/>
          <w:sz w:val="28"/>
          <w:szCs w:val="28"/>
        </w:rPr>
        <w:t>УДК 336.22</w:t>
      </w:r>
    </w:p>
    <w:p w:rsidR="00E67A94" w:rsidRPr="00E67A94" w:rsidRDefault="00E67A94" w:rsidP="00E67A9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E67A9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67A94">
        <w:rPr>
          <w:rFonts w:ascii="Times New Roman" w:hAnsi="Times New Roman" w:cs="Times New Roman"/>
          <w:bCs/>
          <w:sz w:val="28"/>
          <w:szCs w:val="28"/>
        </w:rPr>
        <w:t>А43</w:t>
      </w:r>
    </w:p>
    <w:p w:rsidR="004B7B4E" w:rsidRDefault="00E67A94" w:rsidP="00312280">
      <w:pPr>
        <w:pStyle w:val="a3"/>
        <w:tabs>
          <w:tab w:val="left" w:pos="0"/>
        </w:tabs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5170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монограф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дані результати досліджень процесів формування податкової політики</w:t>
      </w:r>
      <w:r w:rsidR="00485170">
        <w:rPr>
          <w:rFonts w:ascii="Times New Roman" w:hAnsi="Times New Roman" w:cs="Times New Roman"/>
          <w:sz w:val="28"/>
          <w:szCs w:val="28"/>
          <w:lang w:val="uk-UA"/>
        </w:rPr>
        <w:t>, які направлені на ефективність економічних перетворень. Здійснена оцінка відповідності податкової політики соціально-економічним пріоритетам розвитку та розкриті основні механізми її реалізації.</w:t>
      </w:r>
    </w:p>
    <w:p w:rsidR="00485170" w:rsidRDefault="00485170" w:rsidP="00E67A94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485170">
        <w:rPr>
          <w:rFonts w:ascii="Times New Roman" w:hAnsi="Times New Roman" w:cs="Times New Roman"/>
          <w:b/>
          <w:bCs/>
          <w:sz w:val="28"/>
          <w:szCs w:val="28"/>
        </w:rPr>
        <w:t>Банківська</w:t>
      </w:r>
      <w:proofErr w:type="spellEnd"/>
      <w:r w:rsidRPr="00485170">
        <w:rPr>
          <w:rFonts w:ascii="Times New Roman" w:hAnsi="Times New Roman" w:cs="Times New Roman"/>
          <w:b/>
          <w:bCs/>
          <w:sz w:val="28"/>
          <w:szCs w:val="28"/>
        </w:rPr>
        <w:t xml:space="preserve"> система </w:t>
      </w:r>
      <w:r w:rsidRPr="00485170">
        <w:rPr>
          <w:rFonts w:ascii="Times New Roman" w:hAnsi="Times New Roman" w:cs="Times New Roman"/>
          <w:sz w:val="28"/>
          <w:szCs w:val="28"/>
        </w:rPr>
        <w:t xml:space="preserve">[Текст] :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517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85170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 : [для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] / [М. І. Крупка, Є. М.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Андрущак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, І. В.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Барилюк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.] ; за ред. М. І. Крупки ;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 Франка. – Л.</w:t>
      </w:r>
      <w:proofErr w:type="gramStart"/>
      <w:r w:rsidRPr="0048517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5170">
        <w:rPr>
          <w:rFonts w:ascii="Times New Roman" w:hAnsi="Times New Roman" w:cs="Times New Roman"/>
          <w:sz w:val="28"/>
          <w:szCs w:val="28"/>
        </w:rPr>
        <w:t xml:space="preserve"> ЛНУ </w:t>
      </w:r>
    </w:p>
    <w:p w:rsidR="00485170" w:rsidRDefault="00485170" w:rsidP="00E67A94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5170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485170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48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 Франка, 2012. – 510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. – Авт.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звороті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5170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Pr="00485170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485170" w:rsidRPr="00485170" w:rsidRDefault="00485170" w:rsidP="00E67A94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85170">
        <w:rPr>
          <w:rFonts w:ascii="Times New Roman" w:hAnsi="Times New Roman" w:cs="Times New Roman"/>
          <w:sz w:val="28"/>
          <w:szCs w:val="28"/>
        </w:rPr>
        <w:t>ISBN 978-966-613-986-6</w:t>
      </w:r>
    </w:p>
    <w:p w:rsidR="00485170" w:rsidRPr="00485170" w:rsidRDefault="00485170" w:rsidP="00485170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485170">
        <w:rPr>
          <w:rFonts w:ascii="Times New Roman" w:hAnsi="Times New Roman" w:cs="Times New Roman"/>
          <w:bCs/>
          <w:sz w:val="28"/>
          <w:szCs w:val="28"/>
        </w:rPr>
        <w:t>УДК 336.71(075.8)</w:t>
      </w:r>
    </w:p>
    <w:p w:rsidR="00485170" w:rsidRPr="00485170" w:rsidRDefault="00485170" w:rsidP="00485170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485170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85170">
        <w:rPr>
          <w:rFonts w:ascii="Times New Roman" w:hAnsi="Times New Roman" w:cs="Times New Roman"/>
          <w:bCs/>
          <w:sz w:val="28"/>
          <w:szCs w:val="28"/>
        </w:rPr>
        <w:t>Б23</w:t>
      </w:r>
    </w:p>
    <w:p w:rsidR="00485170" w:rsidRDefault="00485170" w:rsidP="0048517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5170">
        <w:rPr>
          <w:rFonts w:ascii="Times New Roman" w:hAnsi="Times New Roman" w:cs="Times New Roman"/>
          <w:sz w:val="28"/>
          <w:szCs w:val="28"/>
          <w:lang w:val="uk-UA"/>
        </w:rPr>
        <w:t>Висвітлено суть банківської системи та її роль у фінансовій системі держави. Розглянуто діяльність банківських установ як суб’єктів ринкового середовища. Відображено інструменти та методи банківського впливу на економічні ресурси та управління ризиками. Книга є водночас теоретичним і практичним виданням, у якому використано сучасні підходи до забезпечення навчального процесу.</w:t>
      </w:r>
    </w:p>
    <w:p w:rsidR="00485170" w:rsidRDefault="00485170" w:rsidP="0048517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D1DCD" w:rsidRPr="004D1DCD" w:rsidRDefault="00B5486A" w:rsidP="00B5486A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4851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1DCD" w:rsidRPr="004D1DCD">
        <w:rPr>
          <w:rFonts w:ascii="Times New Roman" w:hAnsi="Times New Roman" w:cs="Times New Roman"/>
          <w:b/>
          <w:bCs/>
          <w:sz w:val="28"/>
          <w:szCs w:val="28"/>
        </w:rPr>
        <w:t>Бондаренко, В. М.</w:t>
      </w:r>
    </w:p>
    <w:p w:rsidR="00485170" w:rsidRPr="004D1DCD" w:rsidRDefault="004D1DCD" w:rsidP="004D1D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1DCD">
        <w:rPr>
          <w:rFonts w:ascii="Times New Roman" w:hAnsi="Times New Roman" w:cs="Times New Roman"/>
          <w:b/>
          <w:bCs/>
          <w:sz w:val="28"/>
          <w:szCs w:val="28"/>
        </w:rPr>
        <w:t>Ресурсний</w:t>
      </w:r>
      <w:proofErr w:type="spellEnd"/>
      <w:r w:rsidRPr="004D1D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DCD">
        <w:rPr>
          <w:rFonts w:ascii="Times New Roman" w:hAnsi="Times New Roman" w:cs="Times New Roman"/>
          <w:b/>
          <w:bCs/>
          <w:sz w:val="28"/>
          <w:szCs w:val="28"/>
        </w:rPr>
        <w:t>потенціал</w:t>
      </w:r>
      <w:proofErr w:type="spellEnd"/>
      <w:r w:rsidRPr="004D1D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DCD">
        <w:rPr>
          <w:rFonts w:ascii="Times New Roman" w:hAnsi="Times New Roman" w:cs="Times New Roman"/>
          <w:b/>
          <w:bCs/>
          <w:sz w:val="28"/>
          <w:szCs w:val="28"/>
        </w:rPr>
        <w:t>регіону</w:t>
      </w:r>
      <w:proofErr w:type="spellEnd"/>
      <w:r w:rsidRPr="004D1DC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4D1DCD">
        <w:rPr>
          <w:rFonts w:ascii="Times New Roman" w:hAnsi="Times New Roman" w:cs="Times New Roman"/>
          <w:b/>
          <w:bCs/>
          <w:sz w:val="28"/>
          <w:szCs w:val="28"/>
        </w:rPr>
        <w:t>методологія</w:t>
      </w:r>
      <w:proofErr w:type="spellEnd"/>
      <w:r w:rsidRPr="004D1D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DCD">
        <w:rPr>
          <w:rFonts w:ascii="Times New Roman" w:hAnsi="Times New Roman" w:cs="Times New Roman"/>
          <w:b/>
          <w:bCs/>
          <w:sz w:val="28"/>
          <w:szCs w:val="28"/>
        </w:rPr>
        <w:t>формування</w:t>
      </w:r>
      <w:proofErr w:type="spellEnd"/>
      <w:r w:rsidRPr="004D1DCD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D1DCD">
        <w:rPr>
          <w:rFonts w:ascii="Times New Roman" w:hAnsi="Times New Roman" w:cs="Times New Roman"/>
          <w:b/>
          <w:bCs/>
          <w:sz w:val="28"/>
          <w:szCs w:val="28"/>
        </w:rPr>
        <w:t>перспективи</w:t>
      </w:r>
      <w:proofErr w:type="spellEnd"/>
      <w:r w:rsidRPr="004D1D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1DCD">
        <w:rPr>
          <w:rFonts w:ascii="Times New Roman" w:hAnsi="Times New Roman" w:cs="Times New Roman"/>
          <w:b/>
          <w:bCs/>
          <w:sz w:val="28"/>
          <w:szCs w:val="28"/>
        </w:rPr>
        <w:t>використання</w:t>
      </w:r>
      <w:proofErr w:type="spellEnd"/>
      <w:r w:rsidRPr="004D1D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1DCD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4D1D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1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DC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4D1DCD">
        <w:rPr>
          <w:rFonts w:ascii="Times New Roman" w:hAnsi="Times New Roman" w:cs="Times New Roman"/>
          <w:sz w:val="28"/>
          <w:szCs w:val="28"/>
        </w:rPr>
        <w:t xml:space="preserve"> / В. М. Бондаренко. – </w:t>
      </w:r>
      <w:proofErr w:type="spellStart"/>
      <w:r w:rsidRPr="004D1DCD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proofErr w:type="gramStart"/>
      <w:r w:rsidRPr="004D1D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D1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1DCD">
        <w:rPr>
          <w:rFonts w:ascii="Times New Roman" w:hAnsi="Times New Roman" w:cs="Times New Roman"/>
          <w:sz w:val="28"/>
          <w:szCs w:val="28"/>
        </w:rPr>
        <w:t>Меркьюр</w:t>
      </w:r>
      <w:proofErr w:type="gramStart"/>
      <w:r w:rsidRPr="004D1DCD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4D1DCD">
        <w:rPr>
          <w:rFonts w:ascii="Times New Roman" w:hAnsi="Times New Roman" w:cs="Times New Roman"/>
          <w:sz w:val="28"/>
          <w:szCs w:val="28"/>
        </w:rPr>
        <w:t>Поділля</w:t>
      </w:r>
      <w:proofErr w:type="spellEnd"/>
      <w:r w:rsidRPr="004D1DCD">
        <w:rPr>
          <w:rFonts w:ascii="Times New Roman" w:hAnsi="Times New Roman" w:cs="Times New Roman"/>
          <w:sz w:val="28"/>
          <w:szCs w:val="28"/>
        </w:rPr>
        <w:t xml:space="preserve">, 2012. – 380 </w:t>
      </w:r>
      <w:proofErr w:type="spellStart"/>
      <w:r w:rsidRPr="004D1DCD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D1DCD">
        <w:rPr>
          <w:rFonts w:ascii="Times New Roman" w:hAnsi="Times New Roman" w:cs="Times New Roman"/>
          <w:sz w:val="28"/>
          <w:szCs w:val="28"/>
        </w:rPr>
        <w:t>. – ISBN 978-966-2696-81-3</w:t>
      </w:r>
    </w:p>
    <w:p w:rsidR="004D1DCD" w:rsidRPr="004D1DCD" w:rsidRDefault="004D1DCD" w:rsidP="004D1DCD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4D1DCD">
        <w:rPr>
          <w:rFonts w:ascii="Times New Roman" w:hAnsi="Times New Roman" w:cs="Times New Roman"/>
          <w:bCs/>
          <w:sz w:val="28"/>
          <w:szCs w:val="28"/>
        </w:rPr>
        <w:t>УДК 332.14</w:t>
      </w:r>
    </w:p>
    <w:p w:rsidR="004D1DCD" w:rsidRPr="004D1DCD" w:rsidRDefault="004D1DCD" w:rsidP="004D1DCD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4D1DCD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4D1DCD">
        <w:rPr>
          <w:rFonts w:ascii="Times New Roman" w:hAnsi="Times New Roman" w:cs="Times New Roman"/>
          <w:bCs/>
          <w:sz w:val="28"/>
          <w:szCs w:val="28"/>
        </w:rPr>
        <w:t>Б81</w:t>
      </w:r>
    </w:p>
    <w:p w:rsidR="001A38B8" w:rsidRPr="004D1DCD" w:rsidRDefault="004D1DCD" w:rsidP="00312280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Монографія присвячена дослідженню актуальної </w:t>
      </w:r>
      <w:r w:rsidR="00B5486A">
        <w:rPr>
          <w:rFonts w:ascii="Times New Roman" w:hAnsi="Times New Roman" w:cs="Times New Roman"/>
          <w:sz w:val="28"/>
          <w:szCs w:val="28"/>
          <w:lang w:val="uk-UA"/>
        </w:rPr>
        <w:t>проблеми регіонального розвитку – становленню, формуванню та використанню сукупного ресурсного потенціалу регіонів України. На основі аналізу структурно-трансформаційних змін поглиблені методичні підходи до оцінки розвитку ресурсної бази регіону. Запропонована стратегія ефективного розвитку регіональних систем на основі використання їх сукупного ресурсного потенціалу та конкретні заходи її реалізації в контексті парадигми регіонального розвитку.</w:t>
      </w:r>
    </w:p>
    <w:p w:rsidR="00B5486A" w:rsidRPr="00135512" w:rsidRDefault="00B5486A" w:rsidP="00312280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135512">
        <w:rPr>
          <w:rFonts w:ascii="Times New Roman" w:hAnsi="Times New Roman" w:cs="Times New Roman"/>
          <w:b/>
          <w:bCs/>
          <w:sz w:val="28"/>
          <w:szCs w:val="28"/>
        </w:rPr>
        <w:t>Каракай</w:t>
      </w:r>
      <w:proofErr w:type="spellEnd"/>
      <w:r w:rsidRPr="0013551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35512">
        <w:rPr>
          <w:rFonts w:ascii="Times New Roman" w:hAnsi="Times New Roman" w:cs="Times New Roman"/>
          <w:b/>
          <w:bCs/>
          <w:sz w:val="28"/>
          <w:szCs w:val="28"/>
        </w:rPr>
        <w:t>Юрій</w:t>
      </w:r>
      <w:proofErr w:type="spellEnd"/>
      <w:r w:rsidRPr="00135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512">
        <w:rPr>
          <w:rFonts w:ascii="Times New Roman" w:hAnsi="Times New Roman" w:cs="Times New Roman"/>
          <w:b/>
          <w:bCs/>
          <w:sz w:val="28"/>
          <w:szCs w:val="28"/>
        </w:rPr>
        <w:t>Васильович</w:t>
      </w:r>
      <w:proofErr w:type="spellEnd"/>
    </w:p>
    <w:p w:rsidR="00135512" w:rsidRDefault="00B5486A" w:rsidP="001355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135512">
        <w:rPr>
          <w:rFonts w:ascii="Times New Roman" w:hAnsi="Times New Roman" w:cs="Times New Roman"/>
          <w:b/>
          <w:bCs/>
          <w:sz w:val="28"/>
          <w:szCs w:val="28"/>
        </w:rPr>
        <w:t xml:space="preserve">Маркетинг </w:t>
      </w:r>
      <w:proofErr w:type="spellStart"/>
      <w:r w:rsidRPr="00135512">
        <w:rPr>
          <w:rFonts w:ascii="Times New Roman" w:hAnsi="Times New Roman" w:cs="Times New Roman"/>
          <w:b/>
          <w:bCs/>
          <w:sz w:val="28"/>
          <w:szCs w:val="28"/>
        </w:rPr>
        <w:t>інноваційних</w:t>
      </w:r>
      <w:proofErr w:type="spellEnd"/>
      <w:r w:rsidRPr="00135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5512">
        <w:rPr>
          <w:rFonts w:ascii="Times New Roman" w:hAnsi="Times New Roman" w:cs="Times New Roman"/>
          <w:b/>
          <w:bCs/>
          <w:sz w:val="28"/>
          <w:szCs w:val="28"/>
        </w:rPr>
        <w:t>товарів</w:t>
      </w:r>
      <w:proofErr w:type="spellEnd"/>
      <w:r w:rsidRPr="00135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35512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13551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5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512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135512">
        <w:rPr>
          <w:rFonts w:ascii="Times New Roman" w:hAnsi="Times New Roman" w:cs="Times New Roman"/>
          <w:sz w:val="28"/>
          <w:szCs w:val="28"/>
        </w:rPr>
        <w:t xml:space="preserve"> / Ю. В. </w:t>
      </w:r>
      <w:proofErr w:type="spellStart"/>
      <w:r w:rsidRPr="00135512">
        <w:rPr>
          <w:rFonts w:ascii="Times New Roman" w:hAnsi="Times New Roman" w:cs="Times New Roman"/>
          <w:sz w:val="28"/>
          <w:szCs w:val="28"/>
        </w:rPr>
        <w:t>Каракай</w:t>
      </w:r>
      <w:proofErr w:type="spellEnd"/>
      <w:r w:rsidRPr="00135512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1A38B8" w:rsidRPr="00E96DEF" w:rsidRDefault="00B5486A" w:rsidP="0013551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96DEF">
        <w:rPr>
          <w:rFonts w:ascii="Times New Roman" w:hAnsi="Times New Roman" w:cs="Times New Roman"/>
          <w:sz w:val="28"/>
          <w:szCs w:val="28"/>
          <w:lang w:val="uk-UA"/>
        </w:rPr>
        <w:t xml:space="preserve">К. : КНЕУ, 2005. – 226 </w:t>
      </w:r>
      <w:proofErr w:type="spellStart"/>
      <w:r w:rsidRPr="0013551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E96DEF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135512">
        <w:rPr>
          <w:rFonts w:ascii="Times New Roman" w:hAnsi="Times New Roman" w:cs="Times New Roman"/>
          <w:sz w:val="28"/>
          <w:szCs w:val="28"/>
        </w:rPr>
        <w:t>ISBN</w:t>
      </w:r>
      <w:r w:rsidRPr="00E96DEF">
        <w:rPr>
          <w:rFonts w:ascii="Times New Roman" w:hAnsi="Times New Roman" w:cs="Times New Roman"/>
          <w:sz w:val="28"/>
          <w:szCs w:val="28"/>
          <w:lang w:val="uk-UA"/>
        </w:rPr>
        <w:t xml:space="preserve"> 966-574-765-7</w:t>
      </w:r>
    </w:p>
    <w:p w:rsidR="00135512" w:rsidRPr="00E96DEF" w:rsidRDefault="00135512" w:rsidP="00135512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DEF">
        <w:rPr>
          <w:rFonts w:ascii="Times New Roman" w:hAnsi="Times New Roman" w:cs="Times New Roman"/>
          <w:bCs/>
          <w:sz w:val="28"/>
          <w:szCs w:val="28"/>
          <w:lang w:val="uk-UA"/>
        </w:rPr>
        <w:t>УДК 658.8</w:t>
      </w:r>
    </w:p>
    <w:p w:rsidR="00135512" w:rsidRPr="00135512" w:rsidRDefault="00135512" w:rsidP="00135512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35512">
        <w:rPr>
          <w:rFonts w:ascii="Times New Roman" w:hAnsi="Times New Roman" w:cs="Times New Roman"/>
          <w:bCs/>
          <w:sz w:val="28"/>
          <w:szCs w:val="28"/>
        </w:rPr>
        <w:t>К21</w:t>
      </w:r>
    </w:p>
    <w:p w:rsidR="001A38B8" w:rsidRPr="00135512" w:rsidRDefault="00135512" w:rsidP="00312280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6A92">
        <w:rPr>
          <w:rFonts w:ascii="Times New Roman" w:hAnsi="Times New Roman" w:cs="Times New Roman"/>
          <w:sz w:val="28"/>
          <w:szCs w:val="28"/>
          <w:lang w:val="uk-UA"/>
        </w:rPr>
        <w:t>Розглядаються теоретичні засади маркетингу інноваційних товарів. Особлива увага приділяється визначенню сутності інноваційного товару та його змісту в концепції маркетингу. Розглядаються тенденції, які склалися за останні роки в інноваційній сфері, виділяється роль маркетингу в зміцненні конкурентних ринкових позицій національних інноваційних товарів. Обґрунтовано необхідність переходу національної економіки на інноваційний шлях розвитку.</w:t>
      </w:r>
    </w:p>
    <w:p w:rsidR="005A6A92" w:rsidRPr="005A6A92" w:rsidRDefault="005A6A92" w:rsidP="005A6A92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ind w:left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5A6A92">
        <w:rPr>
          <w:rFonts w:ascii="Times New Roman" w:hAnsi="Times New Roman" w:cs="Times New Roman"/>
          <w:b/>
          <w:bCs/>
          <w:sz w:val="28"/>
          <w:szCs w:val="28"/>
        </w:rPr>
        <w:t>Мошенский</w:t>
      </w:r>
      <w:proofErr w:type="spellEnd"/>
      <w:r w:rsidRPr="005A6A92">
        <w:rPr>
          <w:rFonts w:ascii="Times New Roman" w:hAnsi="Times New Roman" w:cs="Times New Roman"/>
          <w:b/>
          <w:bCs/>
          <w:sz w:val="28"/>
          <w:szCs w:val="28"/>
        </w:rPr>
        <w:t>, Сергей Захарович</w:t>
      </w:r>
    </w:p>
    <w:p w:rsidR="00312280" w:rsidRDefault="005A6A92" w:rsidP="005A6A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A6A92">
        <w:rPr>
          <w:rFonts w:ascii="Times New Roman" w:hAnsi="Times New Roman" w:cs="Times New Roman"/>
          <w:b/>
          <w:bCs/>
          <w:sz w:val="28"/>
          <w:szCs w:val="28"/>
        </w:rPr>
        <w:t xml:space="preserve">Рынок ценных бумаг: трансформационные процессы </w:t>
      </w:r>
      <w:r w:rsidRPr="005A6A92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5A6A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6A92">
        <w:rPr>
          <w:rFonts w:ascii="Times New Roman" w:hAnsi="Times New Roman" w:cs="Times New Roman"/>
          <w:sz w:val="28"/>
          <w:szCs w:val="28"/>
        </w:rPr>
        <w:t xml:space="preserve"> [научное издание] / С. З. </w:t>
      </w:r>
      <w:proofErr w:type="spellStart"/>
      <w:r w:rsidRPr="005A6A92">
        <w:rPr>
          <w:rFonts w:ascii="Times New Roman" w:hAnsi="Times New Roman" w:cs="Times New Roman"/>
          <w:sz w:val="28"/>
          <w:szCs w:val="28"/>
        </w:rPr>
        <w:t>Мошенский</w:t>
      </w:r>
      <w:proofErr w:type="spellEnd"/>
      <w:r w:rsidRPr="005A6A92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5A6A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6A92">
        <w:rPr>
          <w:rFonts w:ascii="Times New Roman" w:hAnsi="Times New Roman" w:cs="Times New Roman"/>
          <w:sz w:val="28"/>
          <w:szCs w:val="28"/>
        </w:rPr>
        <w:t xml:space="preserve"> Экономика, 2010. – 240 </w:t>
      </w:r>
      <w:proofErr w:type="spellStart"/>
      <w:r w:rsidRPr="005A6A9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A6A92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1A38B8" w:rsidRPr="005A6A92" w:rsidRDefault="005A6A92" w:rsidP="005A6A92">
      <w:pPr>
        <w:pStyle w:val="a3"/>
        <w:rPr>
          <w:rFonts w:ascii="Times New Roman" w:hAnsi="Times New Roman" w:cs="Times New Roman"/>
          <w:sz w:val="28"/>
          <w:szCs w:val="28"/>
        </w:rPr>
      </w:pPr>
      <w:r w:rsidRPr="005A6A92">
        <w:rPr>
          <w:rFonts w:ascii="Times New Roman" w:hAnsi="Times New Roman" w:cs="Times New Roman"/>
          <w:sz w:val="28"/>
          <w:szCs w:val="28"/>
        </w:rPr>
        <w:t>ISBN 978-5-282-03043-3</w:t>
      </w:r>
    </w:p>
    <w:p w:rsidR="005A6A92" w:rsidRPr="005A6A92" w:rsidRDefault="005A6A92" w:rsidP="005A6A92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5A6A92">
        <w:rPr>
          <w:rFonts w:ascii="Times New Roman" w:hAnsi="Times New Roman" w:cs="Times New Roman"/>
          <w:bCs/>
          <w:sz w:val="28"/>
          <w:szCs w:val="28"/>
        </w:rPr>
        <w:t>УДК 336.76</w:t>
      </w:r>
    </w:p>
    <w:p w:rsidR="005A6A92" w:rsidRPr="005A6A92" w:rsidRDefault="005A6A92" w:rsidP="005A6A92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5A6A9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A6A92">
        <w:rPr>
          <w:rFonts w:ascii="Times New Roman" w:hAnsi="Times New Roman" w:cs="Times New Roman"/>
          <w:bCs/>
          <w:sz w:val="28"/>
          <w:szCs w:val="28"/>
        </w:rPr>
        <w:t>М87</w:t>
      </w:r>
    </w:p>
    <w:p w:rsidR="005A6A92" w:rsidRPr="005A6A92" w:rsidRDefault="005A6A92" w:rsidP="005A6A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A6A92">
        <w:rPr>
          <w:rFonts w:ascii="Times New Roman" w:hAnsi="Times New Roman" w:cs="Times New Roman"/>
          <w:sz w:val="28"/>
          <w:szCs w:val="28"/>
        </w:rPr>
        <w:t>Книга посвящена современным тенденциям на рынках ценных бумаг.</w:t>
      </w:r>
    </w:p>
    <w:p w:rsidR="005A6A92" w:rsidRDefault="005A6A92" w:rsidP="005A6A9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5A6A92">
        <w:rPr>
          <w:rFonts w:ascii="Times New Roman" w:hAnsi="Times New Roman" w:cs="Times New Roman"/>
          <w:sz w:val="28"/>
          <w:szCs w:val="28"/>
        </w:rPr>
        <w:t>Показана эволюция этих рынков от их возникновения до начала XXI в.; проанализированы общее состояние и показатели развития современного рынка ценных бумаг, его значение для экономического развития.</w:t>
      </w:r>
      <w:proofErr w:type="gramEnd"/>
      <w:r w:rsidRPr="005A6A92">
        <w:rPr>
          <w:rFonts w:ascii="Times New Roman" w:hAnsi="Times New Roman" w:cs="Times New Roman"/>
          <w:sz w:val="28"/>
          <w:szCs w:val="28"/>
        </w:rPr>
        <w:t xml:space="preserve"> Предлагаются рекомендации для усовершенствования механизмов регулирования рынков ценных бумаг.</w:t>
      </w:r>
    </w:p>
    <w:p w:rsidR="00E93D4B" w:rsidRDefault="00E93D4B" w:rsidP="003A4974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E93D4B" w:rsidRDefault="00E93D4B" w:rsidP="003A4974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5A6A92" w:rsidRPr="00596E13" w:rsidRDefault="005A6A92" w:rsidP="003A4974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596E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96E13">
        <w:rPr>
          <w:rFonts w:ascii="Times New Roman" w:hAnsi="Times New Roman" w:cs="Times New Roman"/>
          <w:b/>
          <w:bCs/>
          <w:sz w:val="28"/>
          <w:szCs w:val="28"/>
        </w:rPr>
        <w:t>Олешко</w:t>
      </w:r>
      <w:proofErr w:type="spellEnd"/>
      <w:r w:rsidRPr="00596E13">
        <w:rPr>
          <w:rFonts w:ascii="Times New Roman" w:hAnsi="Times New Roman" w:cs="Times New Roman"/>
          <w:b/>
          <w:bCs/>
          <w:sz w:val="28"/>
          <w:szCs w:val="28"/>
        </w:rPr>
        <w:t xml:space="preserve">, Анна </w:t>
      </w:r>
      <w:proofErr w:type="spellStart"/>
      <w:r w:rsidRPr="00596E13">
        <w:rPr>
          <w:rFonts w:ascii="Times New Roman" w:hAnsi="Times New Roman" w:cs="Times New Roman"/>
          <w:b/>
          <w:bCs/>
          <w:sz w:val="28"/>
          <w:szCs w:val="28"/>
        </w:rPr>
        <w:t>Анатоліївна</w:t>
      </w:r>
      <w:proofErr w:type="spellEnd"/>
    </w:p>
    <w:p w:rsidR="00764D0F" w:rsidRDefault="005A6A92" w:rsidP="00596E1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96E13">
        <w:rPr>
          <w:rFonts w:ascii="Times New Roman" w:hAnsi="Times New Roman" w:cs="Times New Roman"/>
          <w:b/>
          <w:bCs/>
          <w:sz w:val="28"/>
          <w:szCs w:val="28"/>
        </w:rPr>
        <w:t>Антикризове</w:t>
      </w:r>
      <w:proofErr w:type="spellEnd"/>
      <w:r w:rsidRPr="00596E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6E13">
        <w:rPr>
          <w:rFonts w:ascii="Times New Roman" w:hAnsi="Times New Roman" w:cs="Times New Roman"/>
          <w:b/>
          <w:bCs/>
          <w:sz w:val="28"/>
          <w:szCs w:val="28"/>
        </w:rPr>
        <w:t>регулювання</w:t>
      </w:r>
      <w:proofErr w:type="spellEnd"/>
      <w:r w:rsidRPr="00596E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6E13">
        <w:rPr>
          <w:rFonts w:ascii="Times New Roman" w:hAnsi="Times New Roman" w:cs="Times New Roman"/>
          <w:b/>
          <w:bCs/>
          <w:sz w:val="28"/>
          <w:szCs w:val="28"/>
        </w:rPr>
        <w:t>національної</w:t>
      </w:r>
      <w:proofErr w:type="spellEnd"/>
      <w:r w:rsidRPr="00596E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6E13">
        <w:rPr>
          <w:rFonts w:ascii="Times New Roman" w:hAnsi="Times New Roman" w:cs="Times New Roman"/>
          <w:b/>
          <w:bCs/>
          <w:sz w:val="28"/>
          <w:szCs w:val="28"/>
        </w:rPr>
        <w:t>економіки</w:t>
      </w:r>
      <w:proofErr w:type="spellEnd"/>
      <w:r w:rsidRPr="00596E1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596E13">
        <w:rPr>
          <w:rFonts w:ascii="Times New Roman" w:hAnsi="Times New Roman" w:cs="Times New Roman"/>
          <w:b/>
          <w:bCs/>
          <w:sz w:val="28"/>
          <w:szCs w:val="28"/>
        </w:rPr>
        <w:t>терія</w:t>
      </w:r>
      <w:proofErr w:type="spellEnd"/>
      <w:r w:rsidRPr="00596E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6E13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596E13">
        <w:rPr>
          <w:rFonts w:ascii="Times New Roman" w:hAnsi="Times New Roman" w:cs="Times New Roman"/>
          <w:b/>
          <w:bCs/>
          <w:sz w:val="28"/>
          <w:szCs w:val="28"/>
        </w:rPr>
        <w:t xml:space="preserve"> практика </w:t>
      </w:r>
      <w:r w:rsidRPr="00596E13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596E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6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6E13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596E13">
        <w:rPr>
          <w:rFonts w:ascii="Times New Roman" w:hAnsi="Times New Roman" w:cs="Times New Roman"/>
          <w:sz w:val="28"/>
          <w:szCs w:val="28"/>
        </w:rPr>
        <w:t xml:space="preserve"> / А. А. </w:t>
      </w:r>
      <w:proofErr w:type="spellStart"/>
      <w:r w:rsidRPr="00596E13">
        <w:rPr>
          <w:rFonts w:ascii="Times New Roman" w:hAnsi="Times New Roman" w:cs="Times New Roman"/>
          <w:sz w:val="28"/>
          <w:szCs w:val="28"/>
        </w:rPr>
        <w:t>Олешко</w:t>
      </w:r>
      <w:proofErr w:type="spellEnd"/>
      <w:r w:rsidRPr="00596E1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596E13">
        <w:rPr>
          <w:rFonts w:ascii="Times New Roman" w:hAnsi="Times New Roman" w:cs="Times New Roman"/>
          <w:sz w:val="28"/>
          <w:szCs w:val="28"/>
        </w:rPr>
        <w:t>Ірпінь</w:t>
      </w:r>
      <w:proofErr w:type="spellEnd"/>
      <w:r w:rsidRPr="00596E13">
        <w:rPr>
          <w:rFonts w:ascii="Times New Roman" w:hAnsi="Times New Roman" w:cs="Times New Roman"/>
          <w:sz w:val="28"/>
          <w:szCs w:val="28"/>
        </w:rPr>
        <w:t xml:space="preserve"> : [б. в.], 2012. – 350 </w:t>
      </w:r>
      <w:proofErr w:type="spellStart"/>
      <w:r w:rsidRPr="00596E13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96E13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1A38B8" w:rsidRPr="00596E13" w:rsidRDefault="005A6A92" w:rsidP="00596E13">
      <w:pPr>
        <w:pStyle w:val="a3"/>
        <w:rPr>
          <w:rFonts w:ascii="Times New Roman" w:hAnsi="Times New Roman" w:cs="Times New Roman"/>
          <w:sz w:val="28"/>
          <w:szCs w:val="28"/>
        </w:rPr>
      </w:pPr>
      <w:r w:rsidRPr="00596E13">
        <w:rPr>
          <w:rFonts w:ascii="Times New Roman" w:hAnsi="Times New Roman" w:cs="Times New Roman"/>
          <w:sz w:val="28"/>
          <w:szCs w:val="28"/>
        </w:rPr>
        <w:t>ISBN 978-966-337-289-1</w:t>
      </w:r>
    </w:p>
    <w:p w:rsidR="00596E13" w:rsidRPr="00596E13" w:rsidRDefault="00596E13" w:rsidP="00596E1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596E13">
        <w:rPr>
          <w:rFonts w:ascii="Times New Roman" w:hAnsi="Times New Roman" w:cs="Times New Roman"/>
          <w:bCs/>
          <w:sz w:val="28"/>
          <w:szCs w:val="28"/>
        </w:rPr>
        <w:t>УДК 338.1</w:t>
      </w:r>
    </w:p>
    <w:p w:rsidR="00596E13" w:rsidRPr="00596E13" w:rsidRDefault="00596E13" w:rsidP="00596E13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596E1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96E13">
        <w:rPr>
          <w:rFonts w:ascii="Times New Roman" w:hAnsi="Times New Roman" w:cs="Times New Roman"/>
          <w:bCs/>
          <w:sz w:val="28"/>
          <w:szCs w:val="28"/>
        </w:rPr>
        <w:t>О-53</w:t>
      </w:r>
    </w:p>
    <w:p w:rsidR="001A38B8" w:rsidRPr="004D1DCD" w:rsidRDefault="00764D0F" w:rsidP="00312280">
      <w:pPr>
        <w:pStyle w:val="a3"/>
        <w:tabs>
          <w:tab w:val="left" w:pos="0"/>
        </w:tabs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Досліджено теоретичні та практичні аспекти антикризового регулювання національної економіки. Розглянуто кризи кінця ХХ – першого десятиліття ХХІ ст. та визначено основні засади їх антикризового регулювання. Запропоновано інструментарій антикризового регулювання національної економіки, що ґрунтується на використанні переважно кейнсіанських механізмів економічного зростання.</w:t>
      </w:r>
    </w:p>
    <w:p w:rsidR="00764D0F" w:rsidRPr="00764D0F" w:rsidRDefault="00764D0F" w:rsidP="00764D0F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ind w:left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764D0F">
        <w:rPr>
          <w:rFonts w:ascii="Times New Roman" w:hAnsi="Times New Roman" w:cs="Times New Roman"/>
          <w:b/>
          <w:bCs/>
          <w:sz w:val="28"/>
          <w:szCs w:val="28"/>
        </w:rPr>
        <w:t>Тарангул</w:t>
      </w:r>
      <w:proofErr w:type="spellEnd"/>
      <w:r w:rsidRPr="00764D0F">
        <w:rPr>
          <w:rFonts w:ascii="Times New Roman" w:hAnsi="Times New Roman" w:cs="Times New Roman"/>
          <w:b/>
          <w:bCs/>
          <w:sz w:val="28"/>
          <w:szCs w:val="28"/>
        </w:rPr>
        <w:t xml:space="preserve">, Людмила </w:t>
      </w:r>
      <w:proofErr w:type="spellStart"/>
      <w:r w:rsidRPr="00764D0F">
        <w:rPr>
          <w:rFonts w:ascii="Times New Roman" w:hAnsi="Times New Roman" w:cs="Times New Roman"/>
          <w:b/>
          <w:bCs/>
          <w:sz w:val="28"/>
          <w:szCs w:val="28"/>
        </w:rPr>
        <w:t>Леонідівна</w:t>
      </w:r>
      <w:proofErr w:type="spellEnd"/>
    </w:p>
    <w:p w:rsidR="001A38B8" w:rsidRPr="00764D0F" w:rsidRDefault="00764D0F" w:rsidP="00764D0F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4D0F">
        <w:rPr>
          <w:rFonts w:ascii="Times New Roman" w:hAnsi="Times New Roman" w:cs="Times New Roman"/>
          <w:b/>
          <w:bCs/>
          <w:sz w:val="28"/>
          <w:szCs w:val="28"/>
        </w:rPr>
        <w:t>Оподаткування</w:t>
      </w:r>
      <w:proofErr w:type="spellEnd"/>
      <w:r w:rsidRPr="00764D0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764D0F">
        <w:rPr>
          <w:rFonts w:ascii="Times New Roman" w:hAnsi="Times New Roman" w:cs="Times New Roman"/>
          <w:b/>
          <w:bCs/>
          <w:sz w:val="28"/>
          <w:szCs w:val="28"/>
        </w:rPr>
        <w:t>регіональний</w:t>
      </w:r>
      <w:proofErr w:type="spellEnd"/>
      <w:r w:rsidRPr="00764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4D0F">
        <w:rPr>
          <w:rFonts w:ascii="Times New Roman" w:hAnsi="Times New Roman" w:cs="Times New Roman"/>
          <w:b/>
          <w:bCs/>
          <w:sz w:val="28"/>
          <w:szCs w:val="28"/>
        </w:rPr>
        <w:t>розвиток</w:t>
      </w:r>
      <w:proofErr w:type="spellEnd"/>
      <w:r w:rsidRPr="00764D0F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764D0F">
        <w:rPr>
          <w:rFonts w:ascii="Times New Roman" w:hAnsi="Times New Roman" w:cs="Times New Roman"/>
          <w:b/>
          <w:bCs/>
          <w:sz w:val="28"/>
          <w:szCs w:val="28"/>
        </w:rPr>
        <w:t>теорія</w:t>
      </w:r>
      <w:proofErr w:type="spellEnd"/>
      <w:r w:rsidRPr="00764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64D0F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764D0F">
        <w:rPr>
          <w:rFonts w:ascii="Times New Roman" w:hAnsi="Times New Roman" w:cs="Times New Roman"/>
          <w:b/>
          <w:bCs/>
          <w:sz w:val="28"/>
          <w:szCs w:val="28"/>
        </w:rPr>
        <w:t xml:space="preserve"> практика) </w:t>
      </w:r>
      <w:r w:rsidRPr="00764D0F">
        <w:rPr>
          <w:rFonts w:ascii="Times New Roman" w:hAnsi="Times New Roman" w:cs="Times New Roman"/>
          <w:sz w:val="28"/>
          <w:szCs w:val="28"/>
        </w:rPr>
        <w:t>[Текст] : [</w:t>
      </w:r>
      <w:proofErr w:type="spellStart"/>
      <w:r w:rsidRPr="00764D0F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764D0F">
        <w:rPr>
          <w:rFonts w:ascii="Times New Roman" w:hAnsi="Times New Roman" w:cs="Times New Roman"/>
          <w:sz w:val="28"/>
          <w:szCs w:val="28"/>
        </w:rPr>
        <w:t xml:space="preserve">] / Л. Л. </w:t>
      </w:r>
      <w:proofErr w:type="spellStart"/>
      <w:r w:rsidRPr="00764D0F">
        <w:rPr>
          <w:rFonts w:ascii="Times New Roman" w:hAnsi="Times New Roman" w:cs="Times New Roman"/>
          <w:sz w:val="28"/>
          <w:szCs w:val="28"/>
        </w:rPr>
        <w:t>Тарангул</w:t>
      </w:r>
      <w:proofErr w:type="spellEnd"/>
      <w:r w:rsidRPr="00764D0F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764D0F"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 w:rsidRPr="00764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0F">
        <w:rPr>
          <w:rFonts w:ascii="Times New Roman" w:hAnsi="Times New Roman" w:cs="Times New Roman"/>
          <w:sz w:val="28"/>
          <w:szCs w:val="28"/>
        </w:rPr>
        <w:t>податкова</w:t>
      </w:r>
      <w:proofErr w:type="spellEnd"/>
      <w:r w:rsidRPr="00764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0F">
        <w:rPr>
          <w:rFonts w:ascii="Times New Roman" w:hAnsi="Times New Roman" w:cs="Times New Roman"/>
          <w:sz w:val="28"/>
          <w:szCs w:val="28"/>
        </w:rPr>
        <w:t>адміністрація</w:t>
      </w:r>
      <w:proofErr w:type="spellEnd"/>
      <w:r w:rsidRPr="00764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0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64D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4D0F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764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0F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764D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64D0F">
        <w:rPr>
          <w:rFonts w:ascii="Times New Roman" w:hAnsi="Times New Roman" w:cs="Times New Roman"/>
          <w:sz w:val="28"/>
          <w:szCs w:val="28"/>
        </w:rPr>
        <w:t>податкової</w:t>
      </w:r>
      <w:proofErr w:type="spellEnd"/>
      <w:r w:rsidRPr="00764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0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764D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0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proofErr w:type="gramStart"/>
      <w:r w:rsidRPr="00764D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4D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64D0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764D0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4D0F">
        <w:rPr>
          <w:rFonts w:ascii="Times New Roman" w:hAnsi="Times New Roman" w:cs="Times New Roman"/>
          <w:sz w:val="28"/>
          <w:szCs w:val="28"/>
        </w:rPr>
        <w:t>пінь</w:t>
      </w:r>
      <w:proofErr w:type="spellEnd"/>
      <w:r w:rsidRPr="00764D0F">
        <w:rPr>
          <w:rFonts w:ascii="Times New Roman" w:hAnsi="Times New Roman" w:cs="Times New Roman"/>
          <w:sz w:val="28"/>
          <w:szCs w:val="28"/>
        </w:rPr>
        <w:t xml:space="preserve"> : [б. в.], 2003. – 286 </w:t>
      </w:r>
      <w:proofErr w:type="spellStart"/>
      <w:r w:rsidRPr="00764D0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64D0F">
        <w:rPr>
          <w:rFonts w:ascii="Times New Roman" w:hAnsi="Times New Roman" w:cs="Times New Roman"/>
          <w:sz w:val="28"/>
          <w:szCs w:val="28"/>
        </w:rPr>
        <w:t>. – ISBN 966-8071-56-5</w:t>
      </w:r>
    </w:p>
    <w:p w:rsidR="00764D0F" w:rsidRPr="00E96DEF" w:rsidRDefault="00764D0F" w:rsidP="00764D0F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DEF">
        <w:rPr>
          <w:rFonts w:ascii="Times New Roman" w:hAnsi="Times New Roman" w:cs="Times New Roman"/>
          <w:bCs/>
          <w:sz w:val="28"/>
          <w:szCs w:val="28"/>
          <w:lang w:val="uk-UA"/>
        </w:rPr>
        <w:t>УДК 336.22</w:t>
      </w:r>
    </w:p>
    <w:p w:rsidR="00764D0F" w:rsidRPr="00E96DEF" w:rsidRDefault="00764D0F" w:rsidP="00764D0F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64D0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96DEF">
        <w:rPr>
          <w:rFonts w:ascii="Times New Roman" w:hAnsi="Times New Roman" w:cs="Times New Roman"/>
          <w:bCs/>
          <w:sz w:val="28"/>
          <w:szCs w:val="28"/>
          <w:lang w:val="uk-UA"/>
        </w:rPr>
        <w:t>Т19</w:t>
      </w:r>
    </w:p>
    <w:p w:rsidR="001A38B8" w:rsidRPr="0063511F" w:rsidRDefault="00764D0F" w:rsidP="00312280">
      <w:pPr>
        <w:pStyle w:val="a3"/>
        <w:tabs>
          <w:tab w:val="left" w:pos="0"/>
        </w:tabs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Досліджується взаємозв</w:t>
      </w:r>
      <w:r w:rsidR="0063511F" w:rsidRPr="0063511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3511F">
        <w:rPr>
          <w:rFonts w:ascii="Times New Roman" w:hAnsi="Times New Roman" w:cs="Times New Roman"/>
          <w:sz w:val="28"/>
          <w:szCs w:val="28"/>
          <w:lang w:val="uk-UA"/>
        </w:rPr>
        <w:t xml:space="preserve">язок між оподаткуванням та соціально-економічним розвитком регіонів. Запропонована методика визначення платоспроможності регіону на основі оцінки його податкового потенціалу. </w:t>
      </w:r>
      <w:proofErr w:type="spellStart"/>
      <w:r w:rsidR="0063511F">
        <w:rPr>
          <w:rFonts w:ascii="Times New Roman" w:hAnsi="Times New Roman" w:cs="Times New Roman"/>
          <w:sz w:val="28"/>
          <w:szCs w:val="28"/>
          <w:lang w:val="uk-UA"/>
        </w:rPr>
        <w:t>Обгрунтовані</w:t>
      </w:r>
      <w:proofErr w:type="spellEnd"/>
      <w:r w:rsidR="0063511F">
        <w:rPr>
          <w:rFonts w:ascii="Times New Roman" w:hAnsi="Times New Roman" w:cs="Times New Roman"/>
          <w:sz w:val="28"/>
          <w:szCs w:val="28"/>
          <w:lang w:val="uk-UA"/>
        </w:rPr>
        <w:t xml:space="preserve"> основні напрями вдосконалення регіональної податкової політики.</w:t>
      </w:r>
    </w:p>
    <w:p w:rsidR="004E2F3B" w:rsidRPr="004E2F3B" w:rsidRDefault="0063511F" w:rsidP="004E2F3B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="004E2F3B" w:rsidRPr="004E2F3B">
        <w:rPr>
          <w:rFonts w:ascii="Times New Roman" w:hAnsi="Times New Roman" w:cs="Times New Roman"/>
          <w:b/>
          <w:bCs/>
          <w:sz w:val="28"/>
          <w:szCs w:val="28"/>
        </w:rPr>
        <w:t>Паранчук</w:t>
      </w:r>
      <w:proofErr w:type="spellEnd"/>
      <w:r w:rsidR="004E2F3B" w:rsidRPr="004E2F3B">
        <w:rPr>
          <w:rFonts w:ascii="Times New Roman" w:hAnsi="Times New Roman" w:cs="Times New Roman"/>
          <w:b/>
          <w:bCs/>
          <w:sz w:val="28"/>
          <w:szCs w:val="28"/>
        </w:rPr>
        <w:t xml:space="preserve">, Степан </w:t>
      </w:r>
      <w:proofErr w:type="spellStart"/>
      <w:r w:rsidR="004E2F3B" w:rsidRPr="004E2F3B">
        <w:rPr>
          <w:rFonts w:ascii="Times New Roman" w:hAnsi="Times New Roman" w:cs="Times New Roman"/>
          <w:b/>
          <w:bCs/>
          <w:sz w:val="28"/>
          <w:szCs w:val="28"/>
        </w:rPr>
        <w:t>Васильович</w:t>
      </w:r>
      <w:proofErr w:type="spellEnd"/>
    </w:p>
    <w:p w:rsidR="004E2F3B" w:rsidRDefault="004E2F3B" w:rsidP="004E2F3B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2F3B">
        <w:rPr>
          <w:rFonts w:ascii="Times New Roman" w:hAnsi="Times New Roman" w:cs="Times New Roman"/>
          <w:b/>
          <w:bCs/>
          <w:sz w:val="28"/>
          <w:szCs w:val="28"/>
        </w:rPr>
        <w:t>Податковий</w:t>
      </w:r>
      <w:proofErr w:type="spellEnd"/>
      <w:r w:rsidRPr="004E2F3B">
        <w:rPr>
          <w:rFonts w:ascii="Times New Roman" w:hAnsi="Times New Roman" w:cs="Times New Roman"/>
          <w:b/>
          <w:bCs/>
          <w:sz w:val="28"/>
          <w:szCs w:val="28"/>
        </w:rPr>
        <w:t xml:space="preserve"> менеджмент </w:t>
      </w:r>
      <w:r w:rsidRPr="004E2F3B">
        <w:rPr>
          <w:rFonts w:ascii="Times New Roman" w:hAnsi="Times New Roman" w:cs="Times New Roman"/>
          <w:sz w:val="28"/>
          <w:szCs w:val="28"/>
        </w:rPr>
        <w:t xml:space="preserve">[Текст] : </w:t>
      </w:r>
      <w:proofErr w:type="spellStart"/>
      <w:r w:rsidRPr="004E2F3B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E2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2F3B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E2F3B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4E2F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E2F3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4E2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3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4E2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3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E2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F3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4E2F3B">
        <w:rPr>
          <w:rFonts w:ascii="Times New Roman" w:hAnsi="Times New Roman" w:cs="Times New Roman"/>
          <w:sz w:val="28"/>
          <w:szCs w:val="28"/>
        </w:rPr>
        <w:t xml:space="preserve"> / С. В. </w:t>
      </w:r>
      <w:proofErr w:type="spellStart"/>
      <w:r w:rsidRPr="004E2F3B">
        <w:rPr>
          <w:rFonts w:ascii="Times New Roman" w:hAnsi="Times New Roman" w:cs="Times New Roman"/>
          <w:sz w:val="28"/>
          <w:szCs w:val="28"/>
        </w:rPr>
        <w:t>Паранчук</w:t>
      </w:r>
      <w:proofErr w:type="spellEnd"/>
      <w:r w:rsidRPr="004E2F3B">
        <w:rPr>
          <w:rFonts w:ascii="Times New Roman" w:hAnsi="Times New Roman" w:cs="Times New Roman"/>
          <w:sz w:val="28"/>
          <w:szCs w:val="28"/>
        </w:rPr>
        <w:t xml:space="preserve">, Є. М. </w:t>
      </w:r>
      <w:proofErr w:type="spellStart"/>
      <w:r w:rsidRPr="004E2F3B">
        <w:rPr>
          <w:rFonts w:ascii="Times New Roman" w:hAnsi="Times New Roman" w:cs="Times New Roman"/>
          <w:sz w:val="28"/>
          <w:szCs w:val="28"/>
        </w:rPr>
        <w:t>Романів</w:t>
      </w:r>
      <w:proofErr w:type="spellEnd"/>
      <w:r w:rsidRPr="004E2F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2F3B" w:rsidRDefault="004E2F3B" w:rsidP="004E2F3B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E2F3B">
        <w:rPr>
          <w:rFonts w:ascii="Times New Roman" w:hAnsi="Times New Roman" w:cs="Times New Roman"/>
          <w:sz w:val="28"/>
          <w:szCs w:val="28"/>
          <w:lang w:val="uk-UA"/>
        </w:rPr>
        <w:t xml:space="preserve">О. С. </w:t>
      </w:r>
      <w:proofErr w:type="spellStart"/>
      <w:r w:rsidRPr="004E2F3B">
        <w:rPr>
          <w:rFonts w:ascii="Times New Roman" w:hAnsi="Times New Roman" w:cs="Times New Roman"/>
          <w:sz w:val="28"/>
          <w:szCs w:val="28"/>
          <w:lang w:val="uk-UA"/>
        </w:rPr>
        <w:t>Червінська</w:t>
      </w:r>
      <w:proofErr w:type="spellEnd"/>
      <w:r w:rsidRPr="004E2F3B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вид. – Л. : </w:t>
      </w:r>
      <w:proofErr w:type="spellStart"/>
      <w:r w:rsidRPr="004E2F3B">
        <w:rPr>
          <w:rFonts w:ascii="Times New Roman" w:hAnsi="Times New Roman" w:cs="Times New Roman"/>
          <w:sz w:val="28"/>
          <w:szCs w:val="28"/>
          <w:lang w:val="uk-UA"/>
        </w:rPr>
        <w:t>Львывська</w:t>
      </w:r>
      <w:proofErr w:type="spellEnd"/>
      <w:r w:rsidRPr="004E2F3B">
        <w:rPr>
          <w:rFonts w:ascii="Times New Roman" w:hAnsi="Times New Roman" w:cs="Times New Roman"/>
          <w:sz w:val="28"/>
          <w:szCs w:val="28"/>
          <w:lang w:val="uk-UA"/>
        </w:rPr>
        <w:t xml:space="preserve"> політехніка, 2007. – 276 </w:t>
      </w:r>
      <w:proofErr w:type="spellStart"/>
      <w:r w:rsidRPr="004E2F3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E2F3B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</w:p>
    <w:p w:rsidR="001A38B8" w:rsidRPr="004E2F3B" w:rsidRDefault="004E2F3B" w:rsidP="004E2F3B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E2F3B">
        <w:rPr>
          <w:rFonts w:ascii="Times New Roman" w:hAnsi="Times New Roman" w:cs="Times New Roman"/>
          <w:sz w:val="28"/>
          <w:szCs w:val="28"/>
        </w:rPr>
        <w:t>ISBN</w:t>
      </w:r>
      <w:r w:rsidRPr="004E2F3B">
        <w:rPr>
          <w:rFonts w:ascii="Times New Roman" w:hAnsi="Times New Roman" w:cs="Times New Roman"/>
          <w:sz w:val="28"/>
          <w:szCs w:val="28"/>
          <w:lang w:val="uk-UA"/>
        </w:rPr>
        <w:t xml:space="preserve"> 978-966-553-656-7</w:t>
      </w:r>
    </w:p>
    <w:p w:rsidR="004E2F3B" w:rsidRPr="004E2F3B" w:rsidRDefault="004E2F3B" w:rsidP="004E2F3B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2F3B">
        <w:rPr>
          <w:rFonts w:ascii="Times New Roman" w:hAnsi="Times New Roman" w:cs="Times New Roman"/>
          <w:bCs/>
          <w:sz w:val="28"/>
          <w:szCs w:val="28"/>
          <w:lang w:val="uk-UA"/>
        </w:rPr>
        <w:t>УДК 336.22(075.8)</w:t>
      </w:r>
    </w:p>
    <w:p w:rsidR="004E2F3B" w:rsidRPr="004E2F3B" w:rsidRDefault="004E2F3B" w:rsidP="004E2F3B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E2F3B">
        <w:rPr>
          <w:rFonts w:ascii="Times New Roman" w:hAnsi="Times New Roman" w:cs="Times New Roman"/>
          <w:bCs/>
          <w:sz w:val="28"/>
          <w:szCs w:val="28"/>
          <w:lang w:val="uk-UA"/>
        </w:rPr>
        <w:tab/>
        <w:t>П18</w:t>
      </w:r>
    </w:p>
    <w:p w:rsidR="001A38B8" w:rsidRPr="004E2F3B" w:rsidRDefault="004E2F3B" w:rsidP="004E2F3B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Систематизовано теоретичні та методологічні аспекти управління податковою роботою як з боку суб</w:t>
      </w:r>
      <w:r w:rsidRPr="004E2F3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підприємницької діяльності, так і органів державної податкової служби.</w:t>
      </w:r>
    </w:p>
    <w:p w:rsidR="00312280" w:rsidRDefault="00312280" w:rsidP="004E2F3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A38B8" w:rsidRPr="00DB7D31" w:rsidRDefault="004E2F3B" w:rsidP="004E2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DB7D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Фінанси підприємств </w:t>
      </w:r>
      <w:r w:rsidRPr="00DB7D31">
        <w:rPr>
          <w:rFonts w:ascii="Times New Roman" w:hAnsi="Times New Roman" w:cs="Times New Roman"/>
          <w:sz w:val="28"/>
          <w:szCs w:val="28"/>
          <w:lang w:val="uk-UA"/>
        </w:rPr>
        <w:t xml:space="preserve">[Текст] </w:t>
      </w:r>
      <w:r w:rsidRPr="00E96DEF">
        <w:rPr>
          <w:rFonts w:ascii="Times New Roman" w:hAnsi="Times New Roman" w:cs="Times New Roman"/>
          <w:sz w:val="28"/>
          <w:szCs w:val="28"/>
          <w:lang w:val="uk-UA"/>
        </w:rPr>
        <w:t xml:space="preserve">: підручник / [А. М. </w:t>
      </w:r>
      <w:proofErr w:type="spellStart"/>
      <w:r w:rsidRPr="00E96DEF">
        <w:rPr>
          <w:rFonts w:ascii="Times New Roman" w:hAnsi="Times New Roman" w:cs="Times New Roman"/>
          <w:sz w:val="28"/>
          <w:szCs w:val="28"/>
          <w:lang w:val="uk-UA"/>
        </w:rPr>
        <w:t>Поддєрьогін</w:t>
      </w:r>
      <w:proofErr w:type="spellEnd"/>
      <w:r w:rsidRPr="00E96DEF">
        <w:rPr>
          <w:rFonts w:ascii="Times New Roman" w:hAnsi="Times New Roman" w:cs="Times New Roman"/>
          <w:sz w:val="28"/>
          <w:szCs w:val="28"/>
          <w:lang w:val="uk-UA"/>
        </w:rPr>
        <w:t xml:space="preserve"> та ін.] ; </w:t>
      </w:r>
      <w:proofErr w:type="spellStart"/>
      <w:r w:rsidRPr="00E96DEF">
        <w:rPr>
          <w:rFonts w:ascii="Times New Roman" w:hAnsi="Times New Roman" w:cs="Times New Roman"/>
          <w:sz w:val="28"/>
          <w:szCs w:val="28"/>
          <w:lang w:val="uk-UA"/>
        </w:rPr>
        <w:t>кер</w:t>
      </w:r>
      <w:proofErr w:type="spellEnd"/>
      <w:r w:rsidRPr="00E96DE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96DEF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E96DEF">
        <w:rPr>
          <w:rFonts w:ascii="Times New Roman" w:hAnsi="Times New Roman" w:cs="Times New Roman"/>
          <w:sz w:val="28"/>
          <w:szCs w:val="28"/>
          <w:lang w:val="uk-UA"/>
        </w:rPr>
        <w:t xml:space="preserve">. авт. і наук. ред. </w:t>
      </w:r>
      <w:r w:rsidRPr="00DB7D31">
        <w:rPr>
          <w:rFonts w:ascii="Times New Roman" w:hAnsi="Times New Roman" w:cs="Times New Roman"/>
          <w:sz w:val="28"/>
          <w:szCs w:val="28"/>
        </w:rPr>
        <w:t xml:space="preserve">А. М.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Поддєрьогін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. Вадима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". – 8-е вид.,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>. та доп. – К.</w:t>
      </w:r>
      <w:proofErr w:type="gramStart"/>
      <w:r w:rsidRPr="00DB7D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7D31">
        <w:rPr>
          <w:rFonts w:ascii="Times New Roman" w:hAnsi="Times New Roman" w:cs="Times New Roman"/>
          <w:sz w:val="28"/>
          <w:szCs w:val="28"/>
        </w:rPr>
        <w:t xml:space="preserve"> КНЕУ, 2013. – 520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>. – ISBN 978-966-483-627-9</w:t>
      </w:r>
    </w:p>
    <w:p w:rsidR="004E2F3B" w:rsidRPr="00DB7D31" w:rsidRDefault="004E2F3B" w:rsidP="004E2F3B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DB7D31">
        <w:rPr>
          <w:rFonts w:ascii="Times New Roman" w:hAnsi="Times New Roman" w:cs="Times New Roman"/>
          <w:bCs/>
          <w:sz w:val="28"/>
          <w:szCs w:val="28"/>
        </w:rPr>
        <w:t xml:space="preserve">УДК </w:t>
      </w:r>
      <w:r w:rsidR="002F2073">
        <w:rPr>
          <w:rFonts w:ascii="Times New Roman" w:hAnsi="Times New Roman" w:cs="Times New Roman"/>
          <w:bCs/>
          <w:sz w:val="28"/>
          <w:szCs w:val="28"/>
          <w:lang w:val="uk-UA"/>
        </w:rPr>
        <w:t>658</w:t>
      </w:r>
      <w:r w:rsidRPr="00DB7D31">
        <w:rPr>
          <w:rFonts w:ascii="Times New Roman" w:hAnsi="Times New Roman" w:cs="Times New Roman"/>
          <w:bCs/>
          <w:sz w:val="28"/>
          <w:szCs w:val="28"/>
        </w:rPr>
        <w:t>.14(075.8)</w:t>
      </w:r>
    </w:p>
    <w:p w:rsidR="004E2F3B" w:rsidRPr="002F2073" w:rsidRDefault="004E2F3B" w:rsidP="004E2F3B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B7D3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073">
        <w:rPr>
          <w:rFonts w:ascii="Times New Roman" w:hAnsi="Times New Roman" w:cs="Times New Roman"/>
          <w:bCs/>
          <w:sz w:val="28"/>
          <w:szCs w:val="28"/>
          <w:lang w:val="uk-UA"/>
        </w:rPr>
        <w:t>Ф68</w:t>
      </w:r>
    </w:p>
    <w:p w:rsidR="00DB7D31" w:rsidRDefault="00DB7D31" w:rsidP="00312280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B7D31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підготовлено відповідно до програми з фундаментальної дисципліни «Фінанси підприємств», яку включено до навчальних планів підготовки бакалавра з економіки і підприємництва. У підручнику розглянуто сутність і організацію фінансів підприємств, грошові потоки і розрахункові операції підприємств, формування і використання прибутку та оподаткування підприємств, необоротні та оборотні активи, формування капіталу підприємств, оцінку фінансового стану і фінансове оздоровлення підприємств, фінансове планування на підприємствах. </w:t>
      </w:r>
    </w:p>
    <w:p w:rsidR="009827D0" w:rsidRPr="00DB7D31" w:rsidRDefault="009827D0" w:rsidP="00312280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</w:p>
    <w:p w:rsidR="00DB7D31" w:rsidRPr="00DB7D31" w:rsidRDefault="00DB7D31" w:rsidP="00DB7D3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ind w:left="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15</w:t>
      </w:r>
      <w:r w:rsidRPr="00DB7D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Pr="00DB7D3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B7D31">
        <w:rPr>
          <w:rFonts w:ascii="Times New Roman" w:hAnsi="Times New Roman" w:cs="Times New Roman"/>
          <w:b/>
          <w:bCs/>
          <w:sz w:val="28"/>
          <w:szCs w:val="28"/>
        </w:rPr>
        <w:t>ідхомний</w:t>
      </w:r>
      <w:proofErr w:type="spellEnd"/>
      <w:r w:rsidRPr="00DB7D31">
        <w:rPr>
          <w:rFonts w:ascii="Times New Roman" w:hAnsi="Times New Roman" w:cs="Times New Roman"/>
          <w:b/>
          <w:bCs/>
          <w:sz w:val="28"/>
          <w:szCs w:val="28"/>
        </w:rPr>
        <w:t>, Олег Михайлович</w:t>
      </w:r>
    </w:p>
    <w:p w:rsidR="003A4974" w:rsidRDefault="00DB7D31" w:rsidP="00DB7D3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7D31">
        <w:rPr>
          <w:rFonts w:ascii="Times New Roman" w:hAnsi="Times New Roman" w:cs="Times New Roman"/>
          <w:b/>
          <w:bCs/>
          <w:sz w:val="28"/>
          <w:szCs w:val="28"/>
        </w:rPr>
        <w:t>Фінансова</w:t>
      </w:r>
      <w:proofErr w:type="spellEnd"/>
      <w:r w:rsidRPr="00DB7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7D31">
        <w:rPr>
          <w:rFonts w:ascii="Times New Roman" w:hAnsi="Times New Roman" w:cs="Times New Roman"/>
          <w:b/>
          <w:bCs/>
          <w:sz w:val="28"/>
          <w:szCs w:val="28"/>
        </w:rPr>
        <w:t>безпека</w:t>
      </w:r>
      <w:proofErr w:type="spellEnd"/>
      <w:r w:rsidRPr="00DB7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7D31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Pr="00DB7D31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DB7D31">
        <w:rPr>
          <w:rFonts w:ascii="Times New Roman" w:hAnsi="Times New Roman" w:cs="Times New Roman"/>
          <w:b/>
          <w:bCs/>
          <w:sz w:val="28"/>
          <w:szCs w:val="28"/>
        </w:rPr>
        <w:t>умовах</w:t>
      </w:r>
      <w:proofErr w:type="spellEnd"/>
      <w:r w:rsidRPr="00DB7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7D31">
        <w:rPr>
          <w:rFonts w:ascii="Times New Roman" w:hAnsi="Times New Roman" w:cs="Times New Roman"/>
          <w:b/>
          <w:bCs/>
          <w:sz w:val="28"/>
          <w:szCs w:val="28"/>
        </w:rPr>
        <w:t>глобалізації</w:t>
      </w:r>
      <w:proofErr w:type="spellEnd"/>
      <w:r w:rsidRPr="00DB7D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D31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DB7D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7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8B8" w:rsidRPr="00DB7D31" w:rsidRDefault="00DB7D31" w:rsidP="00DB7D31">
      <w:pPr>
        <w:pStyle w:val="a3"/>
        <w:rPr>
          <w:rFonts w:ascii="Times New Roman" w:hAnsi="Times New Roman" w:cs="Times New Roman"/>
          <w:sz w:val="28"/>
          <w:szCs w:val="28"/>
        </w:rPr>
      </w:pPr>
      <w:r w:rsidRPr="00DB7D31">
        <w:rPr>
          <w:rFonts w:ascii="Times New Roman" w:hAnsi="Times New Roman" w:cs="Times New Roman"/>
          <w:sz w:val="28"/>
          <w:szCs w:val="28"/>
        </w:rPr>
        <w:t xml:space="preserve">/ О. М. </w:t>
      </w:r>
      <w:proofErr w:type="spellStart"/>
      <w:proofErr w:type="gramStart"/>
      <w:r w:rsidRPr="00DB7D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7D31">
        <w:rPr>
          <w:rFonts w:ascii="Times New Roman" w:hAnsi="Times New Roman" w:cs="Times New Roman"/>
          <w:sz w:val="28"/>
          <w:szCs w:val="28"/>
        </w:rPr>
        <w:t>ідхомний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>. – Л.</w:t>
      </w:r>
      <w:proofErr w:type="gramStart"/>
      <w:r w:rsidRPr="00DB7D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B7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Сполом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 xml:space="preserve">, 2012. – 357 </w:t>
      </w:r>
      <w:proofErr w:type="spellStart"/>
      <w:r w:rsidRPr="00DB7D3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B7D31">
        <w:rPr>
          <w:rFonts w:ascii="Times New Roman" w:hAnsi="Times New Roman" w:cs="Times New Roman"/>
          <w:sz w:val="28"/>
          <w:szCs w:val="28"/>
        </w:rPr>
        <w:t>. – ISBN 978-966-665-748-3</w:t>
      </w:r>
    </w:p>
    <w:p w:rsidR="00DB7D31" w:rsidRPr="00DB7D31" w:rsidRDefault="00DB7D31" w:rsidP="00DB7D3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DB7D31">
        <w:rPr>
          <w:rFonts w:ascii="Times New Roman" w:hAnsi="Times New Roman" w:cs="Times New Roman"/>
          <w:bCs/>
          <w:sz w:val="28"/>
          <w:szCs w:val="28"/>
        </w:rPr>
        <w:t>УДК 336</w:t>
      </w:r>
    </w:p>
    <w:p w:rsidR="00DB7D31" w:rsidRPr="00DB7D31" w:rsidRDefault="00DB7D31" w:rsidP="00DB7D31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DB7D3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B7D31">
        <w:rPr>
          <w:rFonts w:ascii="Times New Roman" w:hAnsi="Times New Roman" w:cs="Times New Roman"/>
          <w:bCs/>
          <w:sz w:val="28"/>
          <w:szCs w:val="28"/>
        </w:rPr>
        <w:t>П32</w:t>
      </w:r>
    </w:p>
    <w:p w:rsidR="001A38B8" w:rsidRDefault="00DB7D31" w:rsidP="00DB7D3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Досліджено проблеми фінансової безпеки України</w:t>
      </w:r>
      <w:r w:rsidR="003A4974">
        <w:rPr>
          <w:rFonts w:ascii="Times New Roman" w:hAnsi="Times New Roman" w:cs="Times New Roman"/>
          <w:sz w:val="28"/>
          <w:szCs w:val="28"/>
          <w:lang w:val="uk-UA"/>
        </w:rPr>
        <w:t xml:space="preserve"> з позицій інституційних чинників функціонування економіки. Проведено оцінку впливу глобалізації на фінансове становище України. Висвітлено проблематику фінансових конфліктів із зосередженням уваги на фінансових пірамідах і цінових маніпулюваннях. Досліджено складові компетентності як чинника фінансової безпеки.</w:t>
      </w:r>
    </w:p>
    <w:p w:rsidR="00312280" w:rsidRDefault="00312280" w:rsidP="00DB7D3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27D0" w:rsidRDefault="001A38B8" w:rsidP="009827D0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9827D0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Туризм. Економіка туризму</w:t>
      </w:r>
    </w:p>
    <w:p w:rsidR="009827D0" w:rsidRDefault="009827D0" w:rsidP="009827D0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1B64E4" w:rsidRDefault="001A38B8" w:rsidP="009827D0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38B8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A6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Управління якістю туристичних послуг: теоретико-методологічні аспекти </w:t>
      </w:r>
      <w:r w:rsidRPr="0063511F">
        <w:rPr>
          <w:rFonts w:ascii="Times New Roman" w:hAnsi="Times New Roman" w:cs="Times New Roman"/>
          <w:sz w:val="28"/>
          <w:szCs w:val="28"/>
          <w:lang w:val="uk-UA"/>
        </w:rPr>
        <w:t xml:space="preserve">[Текст] :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E96DEF">
        <w:rPr>
          <w:rFonts w:ascii="Times New Roman" w:hAnsi="Times New Roman" w:cs="Times New Roman"/>
          <w:sz w:val="28"/>
          <w:szCs w:val="28"/>
        </w:rPr>
        <w:t xml:space="preserve"> / </w:t>
      </w:r>
      <w:r w:rsidRPr="001A38B8">
        <w:rPr>
          <w:rFonts w:ascii="Times New Roman" w:hAnsi="Times New Roman" w:cs="Times New Roman"/>
          <w:sz w:val="28"/>
          <w:szCs w:val="28"/>
        </w:rPr>
        <w:t>Л</w:t>
      </w:r>
      <w:r w:rsidRPr="00E96DEF">
        <w:rPr>
          <w:rFonts w:ascii="Times New Roman" w:hAnsi="Times New Roman" w:cs="Times New Roman"/>
          <w:sz w:val="28"/>
          <w:szCs w:val="28"/>
        </w:rPr>
        <w:t xml:space="preserve">. </w:t>
      </w:r>
      <w:r w:rsidRPr="001A38B8">
        <w:rPr>
          <w:rFonts w:ascii="Times New Roman" w:hAnsi="Times New Roman" w:cs="Times New Roman"/>
          <w:sz w:val="28"/>
          <w:szCs w:val="28"/>
        </w:rPr>
        <w:t>М</w:t>
      </w:r>
      <w:r w:rsidRPr="00E96D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Чепурда</w:t>
      </w:r>
      <w:proofErr w:type="spellEnd"/>
      <w:r w:rsidRPr="00E96DEF">
        <w:rPr>
          <w:rFonts w:ascii="Times New Roman" w:hAnsi="Times New Roman" w:cs="Times New Roman"/>
          <w:sz w:val="28"/>
          <w:szCs w:val="28"/>
        </w:rPr>
        <w:t xml:space="preserve">, </w:t>
      </w:r>
      <w:r w:rsidRPr="001A38B8">
        <w:rPr>
          <w:rFonts w:ascii="Times New Roman" w:hAnsi="Times New Roman" w:cs="Times New Roman"/>
          <w:sz w:val="28"/>
          <w:szCs w:val="28"/>
        </w:rPr>
        <w:t>К</w:t>
      </w:r>
      <w:r w:rsidRPr="00E96DEF">
        <w:rPr>
          <w:rFonts w:ascii="Times New Roman" w:hAnsi="Times New Roman" w:cs="Times New Roman"/>
          <w:sz w:val="28"/>
          <w:szCs w:val="28"/>
        </w:rPr>
        <w:t xml:space="preserve">. </w:t>
      </w:r>
      <w:r w:rsidRPr="001A38B8">
        <w:rPr>
          <w:rFonts w:ascii="Times New Roman" w:hAnsi="Times New Roman" w:cs="Times New Roman"/>
          <w:sz w:val="28"/>
          <w:szCs w:val="28"/>
        </w:rPr>
        <w:t>М</w:t>
      </w:r>
      <w:r w:rsidRPr="00E96D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Таньков</w:t>
      </w:r>
      <w:proofErr w:type="spellEnd"/>
      <w:r w:rsidRPr="00E96D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64E4" w:rsidRDefault="001A38B8" w:rsidP="0048517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A38B8">
        <w:rPr>
          <w:rFonts w:ascii="Times New Roman" w:hAnsi="Times New Roman" w:cs="Times New Roman"/>
          <w:sz w:val="28"/>
          <w:szCs w:val="28"/>
        </w:rPr>
        <w:t>Л</w:t>
      </w:r>
      <w:r w:rsidRPr="001B64E4">
        <w:rPr>
          <w:rFonts w:ascii="Times New Roman" w:hAnsi="Times New Roman" w:cs="Times New Roman"/>
          <w:sz w:val="28"/>
          <w:szCs w:val="28"/>
        </w:rPr>
        <w:t xml:space="preserve">. </w:t>
      </w:r>
      <w:r w:rsidRPr="001A38B8">
        <w:rPr>
          <w:rFonts w:ascii="Times New Roman" w:hAnsi="Times New Roman" w:cs="Times New Roman"/>
          <w:sz w:val="28"/>
          <w:szCs w:val="28"/>
        </w:rPr>
        <w:t>В</w:t>
      </w:r>
      <w:r w:rsidRPr="001B6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Pr="001B64E4">
        <w:rPr>
          <w:rFonts w:ascii="Times New Roman" w:hAnsi="Times New Roman" w:cs="Times New Roman"/>
          <w:sz w:val="28"/>
          <w:szCs w:val="28"/>
        </w:rPr>
        <w:t xml:space="preserve">, </w:t>
      </w:r>
      <w:r w:rsidRPr="001A38B8">
        <w:rPr>
          <w:rFonts w:ascii="Times New Roman" w:hAnsi="Times New Roman" w:cs="Times New Roman"/>
          <w:sz w:val="28"/>
          <w:szCs w:val="28"/>
        </w:rPr>
        <w:t>Г</w:t>
      </w:r>
      <w:r w:rsidRPr="001B64E4">
        <w:rPr>
          <w:rFonts w:ascii="Times New Roman" w:hAnsi="Times New Roman" w:cs="Times New Roman"/>
          <w:sz w:val="28"/>
          <w:szCs w:val="28"/>
        </w:rPr>
        <w:t xml:space="preserve">. </w:t>
      </w:r>
      <w:r w:rsidRPr="001A38B8">
        <w:rPr>
          <w:rFonts w:ascii="Times New Roman" w:hAnsi="Times New Roman" w:cs="Times New Roman"/>
          <w:sz w:val="28"/>
          <w:szCs w:val="28"/>
        </w:rPr>
        <w:t>М</w:t>
      </w:r>
      <w:r w:rsidRPr="001B6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Чепурда</w:t>
      </w:r>
      <w:proofErr w:type="spellEnd"/>
      <w:proofErr w:type="gramStart"/>
      <w:r w:rsidRPr="001B64E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B64E4">
        <w:rPr>
          <w:rFonts w:ascii="Times New Roman" w:hAnsi="Times New Roman" w:cs="Times New Roman"/>
          <w:sz w:val="28"/>
          <w:szCs w:val="28"/>
        </w:rPr>
        <w:t xml:space="preserve"> </w:t>
      </w:r>
      <w:r w:rsidRPr="001A38B8">
        <w:rPr>
          <w:rFonts w:ascii="Times New Roman" w:hAnsi="Times New Roman" w:cs="Times New Roman"/>
          <w:sz w:val="28"/>
          <w:szCs w:val="28"/>
        </w:rPr>
        <w:t>за</w:t>
      </w:r>
      <w:r w:rsidRPr="001B64E4">
        <w:rPr>
          <w:rFonts w:ascii="Times New Roman" w:hAnsi="Times New Roman" w:cs="Times New Roman"/>
          <w:sz w:val="28"/>
          <w:szCs w:val="28"/>
        </w:rPr>
        <w:t xml:space="preserve"> </w:t>
      </w:r>
      <w:r w:rsidRPr="001A38B8">
        <w:rPr>
          <w:rFonts w:ascii="Times New Roman" w:hAnsi="Times New Roman" w:cs="Times New Roman"/>
          <w:sz w:val="28"/>
          <w:szCs w:val="28"/>
        </w:rPr>
        <w:t>ред</w:t>
      </w:r>
      <w:r w:rsidRPr="001B64E4">
        <w:rPr>
          <w:rFonts w:ascii="Times New Roman" w:hAnsi="Times New Roman" w:cs="Times New Roman"/>
          <w:sz w:val="28"/>
          <w:szCs w:val="28"/>
        </w:rPr>
        <w:t xml:space="preserve">. </w:t>
      </w:r>
      <w:r w:rsidRPr="001A38B8">
        <w:rPr>
          <w:rFonts w:ascii="Times New Roman" w:hAnsi="Times New Roman" w:cs="Times New Roman"/>
          <w:sz w:val="28"/>
          <w:szCs w:val="28"/>
        </w:rPr>
        <w:t>Ю</w:t>
      </w:r>
      <w:r w:rsidRPr="00E96DEF">
        <w:rPr>
          <w:rFonts w:ascii="Times New Roman" w:hAnsi="Times New Roman" w:cs="Times New Roman"/>
          <w:sz w:val="28"/>
          <w:szCs w:val="28"/>
        </w:rPr>
        <w:t xml:space="preserve">. </w:t>
      </w:r>
      <w:r w:rsidRPr="001A38B8">
        <w:rPr>
          <w:rFonts w:ascii="Times New Roman" w:hAnsi="Times New Roman" w:cs="Times New Roman"/>
          <w:sz w:val="28"/>
          <w:szCs w:val="28"/>
        </w:rPr>
        <w:t>Г</w:t>
      </w:r>
      <w:r w:rsidRPr="00E96D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Леги</w:t>
      </w:r>
      <w:proofErr w:type="spellEnd"/>
      <w:r w:rsidRPr="00E96DEF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М</w:t>
      </w:r>
      <w:r w:rsidRPr="00E96DEF">
        <w:rPr>
          <w:rFonts w:ascii="Times New Roman" w:hAnsi="Times New Roman" w:cs="Times New Roman"/>
          <w:sz w:val="28"/>
          <w:szCs w:val="28"/>
        </w:rPr>
        <w:t>-</w:t>
      </w:r>
      <w:r w:rsidRPr="001A38B8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E9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9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96DEF">
        <w:rPr>
          <w:rFonts w:ascii="Times New Roman" w:hAnsi="Times New Roman" w:cs="Times New Roman"/>
          <w:sz w:val="28"/>
          <w:szCs w:val="28"/>
        </w:rPr>
        <w:t xml:space="preserve"> </w:t>
      </w:r>
      <w:r w:rsidRPr="001A38B8">
        <w:rPr>
          <w:rFonts w:ascii="Times New Roman" w:hAnsi="Times New Roman" w:cs="Times New Roman"/>
          <w:sz w:val="28"/>
          <w:szCs w:val="28"/>
        </w:rPr>
        <w:t>науки</w:t>
      </w:r>
      <w:r w:rsidRPr="00E96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96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Черкас</w:t>
      </w:r>
      <w:proofErr w:type="spellEnd"/>
      <w:r w:rsidRPr="00E96D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E96D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Pr="00E96DEF">
        <w:rPr>
          <w:rFonts w:ascii="Times New Roman" w:hAnsi="Times New Roman" w:cs="Times New Roman"/>
          <w:sz w:val="28"/>
          <w:szCs w:val="28"/>
        </w:rPr>
        <w:t xml:space="preserve">. </w:t>
      </w:r>
      <w:r w:rsidRPr="001A38B8">
        <w:rPr>
          <w:rFonts w:ascii="Times New Roman" w:hAnsi="Times New Roman" w:cs="Times New Roman"/>
          <w:sz w:val="28"/>
          <w:szCs w:val="28"/>
        </w:rPr>
        <w:t>ун</w:t>
      </w:r>
      <w:r w:rsidRPr="00E96DEF">
        <w:rPr>
          <w:rFonts w:ascii="Times New Roman" w:hAnsi="Times New Roman" w:cs="Times New Roman"/>
          <w:sz w:val="28"/>
          <w:szCs w:val="28"/>
        </w:rPr>
        <w:t>-</w:t>
      </w:r>
      <w:r w:rsidRPr="001A38B8">
        <w:rPr>
          <w:rFonts w:ascii="Times New Roman" w:hAnsi="Times New Roman" w:cs="Times New Roman"/>
          <w:sz w:val="28"/>
          <w:szCs w:val="28"/>
        </w:rPr>
        <w:t>т</w:t>
      </w:r>
      <w:r w:rsidRPr="00E96DE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1A38B8">
        <w:rPr>
          <w:rFonts w:ascii="Times New Roman" w:hAnsi="Times New Roman" w:cs="Times New Roman"/>
          <w:sz w:val="28"/>
          <w:szCs w:val="28"/>
        </w:rPr>
        <w:t>Черкаси</w:t>
      </w:r>
      <w:proofErr w:type="spellEnd"/>
      <w:proofErr w:type="gramStart"/>
      <w:r w:rsidRPr="00E96D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DEF">
        <w:rPr>
          <w:rFonts w:ascii="Times New Roman" w:hAnsi="Times New Roman" w:cs="Times New Roman"/>
          <w:sz w:val="28"/>
          <w:szCs w:val="28"/>
        </w:rPr>
        <w:t xml:space="preserve"> </w:t>
      </w:r>
      <w:r w:rsidRPr="001A38B8">
        <w:rPr>
          <w:rFonts w:ascii="Times New Roman" w:hAnsi="Times New Roman" w:cs="Times New Roman"/>
          <w:sz w:val="28"/>
          <w:szCs w:val="28"/>
        </w:rPr>
        <w:t>ЧДТУ</w:t>
      </w:r>
      <w:r w:rsidRPr="00E96DEF">
        <w:rPr>
          <w:rFonts w:ascii="Times New Roman" w:hAnsi="Times New Roman" w:cs="Times New Roman"/>
          <w:sz w:val="28"/>
          <w:szCs w:val="28"/>
        </w:rPr>
        <w:t xml:space="preserve">, 2014. – 200 </w:t>
      </w:r>
      <w:r w:rsidRPr="001A38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6DEF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1A38B8" w:rsidRPr="00E96DEF" w:rsidRDefault="001A38B8" w:rsidP="00485170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A38B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E96DEF">
        <w:rPr>
          <w:rFonts w:ascii="Times New Roman" w:hAnsi="Times New Roman" w:cs="Times New Roman"/>
          <w:sz w:val="28"/>
          <w:szCs w:val="28"/>
          <w:lang w:val="uk-UA"/>
        </w:rPr>
        <w:t xml:space="preserve"> 978-966-402-134-7</w:t>
      </w:r>
    </w:p>
    <w:p w:rsidR="001A38B8" w:rsidRPr="00E96DEF" w:rsidRDefault="001A38B8" w:rsidP="001A38B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DEF">
        <w:rPr>
          <w:rFonts w:ascii="Times New Roman" w:hAnsi="Times New Roman" w:cs="Times New Roman"/>
          <w:bCs/>
          <w:sz w:val="28"/>
          <w:szCs w:val="28"/>
          <w:lang w:val="uk-UA"/>
        </w:rPr>
        <w:t>УДК 338.487</w:t>
      </w:r>
    </w:p>
    <w:p w:rsidR="001A38B8" w:rsidRDefault="001A38B8" w:rsidP="001A38B8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6DEF">
        <w:rPr>
          <w:rFonts w:ascii="Times New Roman" w:hAnsi="Times New Roman" w:cs="Times New Roman"/>
          <w:bCs/>
          <w:sz w:val="28"/>
          <w:szCs w:val="28"/>
          <w:lang w:val="uk-UA"/>
        </w:rPr>
        <w:tab/>
        <w:t>У67</w:t>
      </w:r>
    </w:p>
    <w:p w:rsidR="004D1DCD" w:rsidRPr="004D1DCD" w:rsidRDefault="004D1DCD" w:rsidP="004D1D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4D1DCD">
        <w:rPr>
          <w:rFonts w:ascii="Times New Roman" w:hAnsi="Times New Roman" w:cs="Times New Roman"/>
          <w:sz w:val="28"/>
          <w:szCs w:val="28"/>
          <w:lang w:val="uk-UA"/>
        </w:rPr>
        <w:t>У монографії розкриваються теоретичні і методичні засади управління якістю послуг туристичних підприємств, які розвиваються в умовах ринкових трансформацій. Обґрунтовано теоретичні положення побудови методів формування системи управління якістю туристичних послуг. Наведено механізми, що можуть використовуватися підприємствами, які працюють у сфері туристичного обслуговування.</w:t>
      </w:r>
    </w:p>
    <w:p w:rsidR="001A38B8" w:rsidRPr="001B64E4" w:rsidRDefault="001B64E4" w:rsidP="001A38B8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B64E4">
        <w:rPr>
          <w:rFonts w:ascii="Times New Roman" w:hAnsi="Times New Roman" w:cs="Times New Roman"/>
          <w:b/>
          <w:bCs/>
          <w:sz w:val="28"/>
          <w:szCs w:val="28"/>
        </w:rPr>
        <w:t>Тернопільщина</w:t>
      </w:r>
      <w:proofErr w:type="spellEnd"/>
      <w:r w:rsidRPr="001B64E4">
        <w:rPr>
          <w:rFonts w:ascii="Times New Roman" w:hAnsi="Times New Roman" w:cs="Times New Roman"/>
          <w:b/>
          <w:bCs/>
          <w:sz w:val="28"/>
          <w:szCs w:val="28"/>
        </w:rPr>
        <w:t xml:space="preserve">. Край </w:t>
      </w:r>
      <w:proofErr w:type="spellStart"/>
      <w:r w:rsidRPr="001B64E4">
        <w:rPr>
          <w:rFonts w:ascii="Times New Roman" w:hAnsi="Times New Roman" w:cs="Times New Roman"/>
          <w:b/>
          <w:bCs/>
          <w:sz w:val="28"/>
          <w:szCs w:val="28"/>
        </w:rPr>
        <w:t>незвіданих</w:t>
      </w:r>
      <w:proofErr w:type="spellEnd"/>
      <w:r w:rsidRPr="001B64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B64E4">
        <w:rPr>
          <w:rFonts w:ascii="Times New Roman" w:hAnsi="Times New Roman" w:cs="Times New Roman"/>
          <w:b/>
          <w:bCs/>
          <w:sz w:val="28"/>
          <w:szCs w:val="28"/>
        </w:rPr>
        <w:t>скарбів</w:t>
      </w:r>
      <w:proofErr w:type="spellEnd"/>
      <w:r w:rsidRPr="001B64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64E4">
        <w:rPr>
          <w:rFonts w:ascii="Times New Roman" w:hAnsi="Times New Roman" w:cs="Times New Roman"/>
          <w:sz w:val="28"/>
          <w:szCs w:val="28"/>
        </w:rPr>
        <w:t xml:space="preserve">[Текст] : фотоальбом / </w:t>
      </w:r>
      <w:proofErr w:type="spellStart"/>
      <w:proofErr w:type="gramStart"/>
      <w:r w:rsidRPr="001B64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64E4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B64E4">
        <w:rPr>
          <w:rFonts w:ascii="Times New Roman" w:hAnsi="Times New Roman" w:cs="Times New Roman"/>
          <w:sz w:val="28"/>
          <w:szCs w:val="28"/>
        </w:rPr>
        <w:t xml:space="preserve"> ред. Ю. </w:t>
      </w:r>
      <w:proofErr w:type="spellStart"/>
      <w:r w:rsidRPr="001B64E4">
        <w:rPr>
          <w:rFonts w:ascii="Times New Roman" w:hAnsi="Times New Roman" w:cs="Times New Roman"/>
          <w:sz w:val="28"/>
          <w:szCs w:val="28"/>
        </w:rPr>
        <w:t>Грицини</w:t>
      </w:r>
      <w:proofErr w:type="spellEnd"/>
      <w:r w:rsidRPr="001B64E4">
        <w:rPr>
          <w:rFonts w:ascii="Times New Roman" w:hAnsi="Times New Roman" w:cs="Times New Roman"/>
          <w:sz w:val="28"/>
          <w:szCs w:val="28"/>
        </w:rPr>
        <w:t>. – Т.</w:t>
      </w:r>
      <w:proofErr w:type="gramStart"/>
      <w:r w:rsidRPr="001B64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4E4">
        <w:rPr>
          <w:rFonts w:ascii="Times New Roman" w:hAnsi="Times New Roman" w:cs="Times New Roman"/>
          <w:sz w:val="28"/>
          <w:szCs w:val="28"/>
        </w:rPr>
        <w:t>Діана</w:t>
      </w:r>
      <w:proofErr w:type="spellEnd"/>
      <w:r w:rsidRPr="001B64E4">
        <w:rPr>
          <w:rFonts w:ascii="Times New Roman" w:hAnsi="Times New Roman" w:cs="Times New Roman"/>
          <w:sz w:val="28"/>
          <w:szCs w:val="28"/>
        </w:rPr>
        <w:t xml:space="preserve"> плюс книги, 2012. – 96 </w:t>
      </w:r>
      <w:proofErr w:type="spellStart"/>
      <w:r w:rsidRPr="001B64E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B64E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1B64E4">
        <w:rPr>
          <w:rFonts w:ascii="Times New Roman" w:hAnsi="Times New Roman" w:cs="Times New Roman"/>
          <w:sz w:val="28"/>
          <w:szCs w:val="28"/>
        </w:rPr>
        <w:t>Загол</w:t>
      </w:r>
      <w:proofErr w:type="spellEnd"/>
      <w:r w:rsidRPr="001B6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4E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B64E4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1B64E4">
        <w:rPr>
          <w:rFonts w:ascii="Times New Roman" w:hAnsi="Times New Roman" w:cs="Times New Roman"/>
          <w:sz w:val="28"/>
          <w:szCs w:val="28"/>
        </w:rPr>
        <w:t>парал</w:t>
      </w:r>
      <w:proofErr w:type="spellEnd"/>
      <w:r w:rsidRPr="001B64E4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1B64E4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1B64E4">
        <w:rPr>
          <w:rFonts w:ascii="Times New Roman" w:hAnsi="Times New Roman" w:cs="Times New Roman"/>
          <w:sz w:val="28"/>
          <w:szCs w:val="28"/>
        </w:rPr>
        <w:t>., рос., англ. та пол</w:t>
      </w:r>
      <w:proofErr w:type="gramStart"/>
      <w:r w:rsidRPr="001B6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6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64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B64E4">
        <w:rPr>
          <w:rFonts w:ascii="Times New Roman" w:hAnsi="Times New Roman" w:cs="Times New Roman"/>
          <w:sz w:val="28"/>
          <w:szCs w:val="28"/>
        </w:rPr>
        <w:t>овах</w:t>
      </w:r>
      <w:proofErr w:type="spellEnd"/>
      <w:r w:rsidRPr="001B64E4">
        <w:rPr>
          <w:rFonts w:ascii="Times New Roman" w:hAnsi="Times New Roman" w:cs="Times New Roman"/>
          <w:sz w:val="28"/>
          <w:szCs w:val="28"/>
        </w:rPr>
        <w:t>. – ISBN 978-966-2673-49-4</w:t>
      </w:r>
    </w:p>
    <w:p w:rsidR="001B64E4" w:rsidRPr="001B64E4" w:rsidRDefault="001B64E4" w:rsidP="001B64E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1B64E4">
        <w:rPr>
          <w:rFonts w:ascii="Times New Roman" w:hAnsi="Times New Roman" w:cs="Times New Roman"/>
          <w:bCs/>
          <w:sz w:val="28"/>
          <w:szCs w:val="28"/>
        </w:rPr>
        <w:t>УДК 908(477)</w:t>
      </w:r>
    </w:p>
    <w:p w:rsidR="001B64E4" w:rsidRPr="001B64E4" w:rsidRDefault="001B64E4" w:rsidP="001B64E4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</w:rPr>
      </w:pPr>
      <w:r w:rsidRPr="001B64E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B64E4">
        <w:rPr>
          <w:rFonts w:ascii="Times New Roman" w:hAnsi="Times New Roman" w:cs="Times New Roman"/>
          <w:bCs/>
          <w:sz w:val="28"/>
          <w:szCs w:val="28"/>
        </w:rPr>
        <w:t>Т35</w:t>
      </w:r>
    </w:p>
    <w:p w:rsidR="001B64E4" w:rsidRDefault="001B64E4" w:rsidP="001B64E4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B64E4">
        <w:rPr>
          <w:rFonts w:ascii="Times New Roman" w:hAnsi="Times New Roman" w:cs="Times New Roman"/>
          <w:sz w:val="28"/>
          <w:szCs w:val="28"/>
          <w:lang w:val="uk-UA"/>
        </w:rPr>
        <w:t xml:space="preserve">Тернопільщина – неповторний край. І щоб розповісти про його багатство і про всі цікаві місця, - не вистачить і кількох томів. Однак, в цій книзі акцентовано увагу на тих куточках нашого краю, які передають багатогранність </w:t>
      </w:r>
      <w:proofErr w:type="spellStart"/>
      <w:r w:rsidRPr="001B64E4"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 w:rsidRPr="001B64E4">
        <w:rPr>
          <w:rFonts w:ascii="Times New Roman" w:hAnsi="Times New Roman" w:cs="Times New Roman"/>
          <w:sz w:val="28"/>
          <w:szCs w:val="28"/>
          <w:lang w:val="uk-UA"/>
        </w:rPr>
        <w:t xml:space="preserve">, його характер, його настрій тут переплітаються історичні епохи, тут духовна вись, тут чудова благодатна природа. Щоб у цьому переконатися, варто лише раз побачити наш чудовий край, наше </w:t>
      </w:r>
      <w:proofErr w:type="spellStart"/>
      <w:r w:rsidRPr="001B64E4">
        <w:rPr>
          <w:rFonts w:ascii="Times New Roman" w:hAnsi="Times New Roman" w:cs="Times New Roman"/>
          <w:sz w:val="28"/>
          <w:szCs w:val="28"/>
          <w:lang w:val="uk-UA"/>
        </w:rPr>
        <w:t>Тернопілля</w:t>
      </w:r>
      <w:proofErr w:type="spellEnd"/>
      <w:r w:rsidRPr="001B64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7D0" w:rsidRDefault="009827D0" w:rsidP="001B64E4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827D0" w:rsidRDefault="009827D0" w:rsidP="001B64E4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827D0" w:rsidRDefault="009827D0" w:rsidP="001B64E4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827D0" w:rsidRDefault="009827D0" w:rsidP="001B64E4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827D0" w:rsidRDefault="009827D0" w:rsidP="001B64E4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827D0" w:rsidRPr="009827D0" w:rsidRDefault="00217A3A" w:rsidP="00217A3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9827D0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lastRenderedPageBreak/>
        <w:t>Технічні науки</w:t>
      </w:r>
    </w:p>
    <w:p w:rsidR="00217A3A" w:rsidRPr="00741957" w:rsidRDefault="00217A3A" w:rsidP="00217A3A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E96DEF">
        <w:rPr>
          <w:sz w:val="28"/>
          <w:szCs w:val="28"/>
          <w:lang w:val="uk-UA"/>
        </w:rPr>
        <w:t>1.</w:t>
      </w:r>
      <w:r w:rsidRPr="004B7B4E">
        <w:rPr>
          <w:lang w:val="uk-UA"/>
        </w:rPr>
        <w:t xml:space="preserve"> </w:t>
      </w:r>
      <w:proofErr w:type="spellStart"/>
      <w:r w:rsidRPr="00741957">
        <w:rPr>
          <w:rFonts w:ascii="Times New Roman" w:hAnsi="Times New Roman" w:cs="Times New Roman"/>
          <w:b/>
          <w:bCs/>
          <w:sz w:val="28"/>
          <w:szCs w:val="28"/>
        </w:rPr>
        <w:t>Бакалін</w:t>
      </w:r>
      <w:proofErr w:type="spellEnd"/>
      <w:r w:rsidRPr="0074195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41957">
        <w:rPr>
          <w:rFonts w:ascii="Times New Roman" w:hAnsi="Times New Roman" w:cs="Times New Roman"/>
          <w:b/>
          <w:bCs/>
          <w:sz w:val="28"/>
          <w:szCs w:val="28"/>
        </w:rPr>
        <w:t>Юрій</w:t>
      </w:r>
      <w:proofErr w:type="spellEnd"/>
      <w:r w:rsidRPr="007419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1957">
        <w:rPr>
          <w:rFonts w:ascii="Times New Roman" w:hAnsi="Times New Roman" w:cs="Times New Roman"/>
          <w:b/>
          <w:bCs/>
          <w:sz w:val="28"/>
          <w:szCs w:val="28"/>
        </w:rPr>
        <w:t>Іванович</w:t>
      </w:r>
      <w:proofErr w:type="spellEnd"/>
    </w:p>
    <w:p w:rsidR="00217A3A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1957">
        <w:rPr>
          <w:rFonts w:ascii="Times New Roman" w:hAnsi="Times New Roman" w:cs="Times New Roman"/>
          <w:b/>
          <w:bCs/>
          <w:sz w:val="28"/>
          <w:szCs w:val="28"/>
        </w:rPr>
        <w:t>Енергозбереження</w:t>
      </w:r>
      <w:proofErr w:type="spellEnd"/>
      <w:r w:rsidRPr="0074195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741957">
        <w:rPr>
          <w:rFonts w:ascii="Times New Roman" w:hAnsi="Times New Roman" w:cs="Times New Roman"/>
          <w:b/>
          <w:bCs/>
          <w:sz w:val="28"/>
          <w:szCs w:val="28"/>
        </w:rPr>
        <w:t>енергетичний</w:t>
      </w:r>
      <w:proofErr w:type="spellEnd"/>
      <w:r w:rsidRPr="00741957">
        <w:rPr>
          <w:rFonts w:ascii="Times New Roman" w:hAnsi="Times New Roman" w:cs="Times New Roman"/>
          <w:b/>
          <w:bCs/>
          <w:sz w:val="28"/>
          <w:szCs w:val="28"/>
        </w:rPr>
        <w:t xml:space="preserve"> менеджмент </w:t>
      </w:r>
      <w:r w:rsidRPr="00741957">
        <w:rPr>
          <w:rFonts w:ascii="Times New Roman" w:hAnsi="Times New Roman" w:cs="Times New Roman"/>
          <w:sz w:val="28"/>
          <w:szCs w:val="28"/>
        </w:rPr>
        <w:t xml:space="preserve">[Текст] : </w:t>
      </w:r>
      <w:proofErr w:type="spellStart"/>
      <w:r w:rsidRPr="00741957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741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195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41957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74195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41957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741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957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741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95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41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95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41957">
        <w:rPr>
          <w:rFonts w:ascii="Times New Roman" w:hAnsi="Times New Roman" w:cs="Times New Roman"/>
          <w:sz w:val="28"/>
          <w:szCs w:val="28"/>
        </w:rPr>
        <w:t xml:space="preserve"> / Ю. І. </w:t>
      </w:r>
      <w:proofErr w:type="spellStart"/>
      <w:r w:rsidRPr="00741957">
        <w:rPr>
          <w:rFonts w:ascii="Times New Roman" w:hAnsi="Times New Roman" w:cs="Times New Roman"/>
          <w:sz w:val="28"/>
          <w:szCs w:val="28"/>
        </w:rPr>
        <w:t>Бакалін</w:t>
      </w:r>
      <w:proofErr w:type="spellEnd"/>
      <w:r w:rsidRPr="00741957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217A3A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41957">
        <w:rPr>
          <w:rFonts w:ascii="Times New Roman" w:hAnsi="Times New Roman" w:cs="Times New Roman"/>
          <w:sz w:val="28"/>
          <w:szCs w:val="28"/>
        </w:rPr>
        <w:t>3-тє вид</w:t>
      </w:r>
      <w:proofErr w:type="gramStart"/>
      <w:r w:rsidRPr="0074195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41957">
        <w:rPr>
          <w:rFonts w:ascii="Times New Roman" w:hAnsi="Times New Roman" w:cs="Times New Roman"/>
          <w:sz w:val="28"/>
          <w:szCs w:val="28"/>
        </w:rPr>
        <w:t xml:space="preserve">доп. та </w:t>
      </w:r>
      <w:proofErr w:type="spellStart"/>
      <w:r w:rsidRPr="00741957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741957">
        <w:rPr>
          <w:rFonts w:ascii="Times New Roman" w:hAnsi="Times New Roman" w:cs="Times New Roman"/>
          <w:sz w:val="28"/>
          <w:szCs w:val="28"/>
        </w:rPr>
        <w:t>. – Х.</w:t>
      </w:r>
      <w:proofErr w:type="gramStart"/>
      <w:r w:rsidRPr="007419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1957">
        <w:rPr>
          <w:rFonts w:ascii="Times New Roman" w:hAnsi="Times New Roman" w:cs="Times New Roman"/>
          <w:sz w:val="28"/>
          <w:szCs w:val="28"/>
        </w:rPr>
        <w:t xml:space="preserve"> Бурун </w:t>
      </w:r>
      <w:proofErr w:type="spellStart"/>
      <w:r w:rsidRPr="0074195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41957">
        <w:rPr>
          <w:rFonts w:ascii="Times New Roman" w:hAnsi="Times New Roman" w:cs="Times New Roman"/>
          <w:sz w:val="28"/>
          <w:szCs w:val="28"/>
        </w:rPr>
        <w:t xml:space="preserve"> К, 2006. – 320 </w:t>
      </w:r>
      <w:proofErr w:type="spellStart"/>
      <w:r w:rsidRPr="0074195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741957">
        <w:rPr>
          <w:rFonts w:ascii="Times New Roman" w:hAnsi="Times New Roman" w:cs="Times New Roman"/>
          <w:sz w:val="28"/>
          <w:szCs w:val="28"/>
        </w:rPr>
        <w:t xml:space="preserve">. – </w:t>
      </w:r>
    </w:p>
    <w:p w:rsidR="00217A3A" w:rsidRPr="00741957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41957">
        <w:rPr>
          <w:rFonts w:ascii="Times New Roman" w:hAnsi="Times New Roman" w:cs="Times New Roman"/>
          <w:sz w:val="28"/>
          <w:szCs w:val="28"/>
        </w:rPr>
        <w:t>ISBN</w:t>
      </w:r>
      <w:r w:rsidRPr="00217A3A">
        <w:rPr>
          <w:rFonts w:ascii="Times New Roman" w:hAnsi="Times New Roman" w:cs="Times New Roman"/>
          <w:sz w:val="28"/>
          <w:szCs w:val="28"/>
          <w:lang w:val="uk-UA"/>
        </w:rPr>
        <w:t xml:space="preserve"> 966-8391-02-0</w:t>
      </w:r>
    </w:p>
    <w:p w:rsidR="00217A3A" w:rsidRPr="00217A3A" w:rsidRDefault="00217A3A" w:rsidP="00217A3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17A3A">
        <w:rPr>
          <w:rFonts w:ascii="Times New Roman" w:hAnsi="Times New Roman" w:cs="Times New Roman"/>
          <w:bCs/>
          <w:sz w:val="28"/>
          <w:szCs w:val="28"/>
          <w:lang w:val="uk-UA"/>
        </w:rPr>
        <w:t>УДК 621.311(075.8)</w:t>
      </w:r>
    </w:p>
    <w:p w:rsidR="00217A3A" w:rsidRPr="00741957" w:rsidRDefault="00217A3A" w:rsidP="00217A3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41957">
        <w:rPr>
          <w:rFonts w:ascii="Times New Roman" w:hAnsi="Times New Roman" w:cs="Times New Roman"/>
          <w:bCs/>
          <w:sz w:val="28"/>
          <w:szCs w:val="28"/>
          <w:lang w:val="uk-UA"/>
        </w:rPr>
        <w:tab/>
        <w:t>Б19</w:t>
      </w:r>
    </w:p>
    <w:p w:rsidR="00217A3A" w:rsidRDefault="00217A3A" w:rsidP="00217A3A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957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елементи теорії енергозбереження, наведено приклади енерготехнологічних систем та оцінки економічної ефективності </w:t>
      </w:r>
      <w:proofErr w:type="spellStart"/>
      <w:r w:rsidRPr="00741957">
        <w:rPr>
          <w:rFonts w:ascii="Times New Roman" w:hAnsi="Times New Roman" w:cs="Times New Roman"/>
          <w:sz w:val="28"/>
          <w:szCs w:val="28"/>
          <w:lang w:val="uk-UA"/>
        </w:rPr>
        <w:t>тепло-</w:t>
      </w:r>
      <w:proofErr w:type="spellEnd"/>
      <w:r w:rsidRPr="00741957">
        <w:rPr>
          <w:rFonts w:ascii="Times New Roman" w:hAnsi="Times New Roman" w:cs="Times New Roman"/>
          <w:sz w:val="28"/>
          <w:szCs w:val="28"/>
          <w:lang w:val="uk-UA"/>
        </w:rPr>
        <w:t xml:space="preserve"> і енергозабезпечення; описано основи управління енергетикою підприємства, питання економіки та організаційно-правові основи </w:t>
      </w:r>
      <w:proofErr w:type="spellStart"/>
      <w:r w:rsidRPr="00741957">
        <w:rPr>
          <w:rFonts w:ascii="Times New Roman" w:hAnsi="Times New Roman" w:cs="Times New Roman"/>
          <w:sz w:val="28"/>
          <w:szCs w:val="28"/>
          <w:lang w:val="uk-UA"/>
        </w:rPr>
        <w:t>енергоменеджменту</w:t>
      </w:r>
      <w:proofErr w:type="spellEnd"/>
      <w:r w:rsidRPr="007419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7A3A" w:rsidRPr="00407BA7" w:rsidRDefault="00217A3A" w:rsidP="00217A3A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407BA7">
        <w:rPr>
          <w:rFonts w:ascii="Times New Roman" w:hAnsi="Times New Roman" w:cs="Times New Roman"/>
          <w:b/>
          <w:bCs/>
          <w:sz w:val="28"/>
          <w:szCs w:val="28"/>
        </w:rPr>
        <w:t xml:space="preserve">Василенко, </w:t>
      </w:r>
      <w:proofErr w:type="spellStart"/>
      <w:r w:rsidRPr="00407BA7">
        <w:rPr>
          <w:rFonts w:ascii="Times New Roman" w:hAnsi="Times New Roman" w:cs="Times New Roman"/>
          <w:b/>
          <w:bCs/>
          <w:sz w:val="28"/>
          <w:szCs w:val="28"/>
        </w:rPr>
        <w:t>Ігор</w:t>
      </w:r>
      <w:proofErr w:type="spellEnd"/>
      <w:r w:rsidRPr="00407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7BA7">
        <w:rPr>
          <w:rFonts w:ascii="Times New Roman" w:hAnsi="Times New Roman" w:cs="Times New Roman"/>
          <w:b/>
          <w:bCs/>
          <w:sz w:val="28"/>
          <w:szCs w:val="28"/>
        </w:rPr>
        <w:t>Іванович</w:t>
      </w:r>
      <w:proofErr w:type="spellEnd"/>
    </w:p>
    <w:p w:rsidR="00217A3A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7BA7">
        <w:rPr>
          <w:rFonts w:ascii="Times New Roman" w:hAnsi="Times New Roman" w:cs="Times New Roman"/>
          <w:b/>
          <w:bCs/>
          <w:sz w:val="28"/>
          <w:szCs w:val="28"/>
        </w:rPr>
        <w:t>Конструкційні</w:t>
      </w:r>
      <w:proofErr w:type="spellEnd"/>
      <w:r w:rsidRPr="00407BA7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407BA7">
        <w:rPr>
          <w:rFonts w:ascii="Times New Roman" w:hAnsi="Times New Roman" w:cs="Times New Roman"/>
          <w:b/>
          <w:bCs/>
          <w:sz w:val="28"/>
          <w:szCs w:val="28"/>
        </w:rPr>
        <w:t>електротехнічні</w:t>
      </w:r>
      <w:proofErr w:type="spellEnd"/>
      <w:r w:rsidRPr="00407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7BA7">
        <w:rPr>
          <w:rFonts w:ascii="Times New Roman" w:hAnsi="Times New Roman" w:cs="Times New Roman"/>
          <w:b/>
          <w:bCs/>
          <w:sz w:val="28"/>
          <w:szCs w:val="28"/>
        </w:rPr>
        <w:t>матеріали</w:t>
      </w:r>
      <w:proofErr w:type="spellEnd"/>
      <w:r w:rsidRPr="00407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BA7">
        <w:rPr>
          <w:rFonts w:ascii="Times New Roman" w:hAnsi="Times New Roman" w:cs="Times New Roman"/>
          <w:sz w:val="28"/>
          <w:szCs w:val="28"/>
        </w:rPr>
        <w:t xml:space="preserve">[Текст] : </w:t>
      </w:r>
      <w:proofErr w:type="spellStart"/>
      <w:r w:rsidRPr="00407BA7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07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7BA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07BA7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407BA7">
        <w:rPr>
          <w:rFonts w:ascii="Times New Roman" w:hAnsi="Times New Roman" w:cs="Times New Roman"/>
          <w:sz w:val="28"/>
          <w:szCs w:val="28"/>
        </w:rPr>
        <w:t xml:space="preserve"> / І. І. Василенко, В. В. Широков, Ю. І. Василенко. – Л.</w:t>
      </w:r>
      <w:proofErr w:type="gramStart"/>
      <w:r w:rsidRPr="00407B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07BA7">
        <w:rPr>
          <w:rFonts w:ascii="Times New Roman" w:hAnsi="Times New Roman" w:cs="Times New Roman"/>
          <w:sz w:val="28"/>
          <w:szCs w:val="28"/>
        </w:rPr>
        <w:t xml:space="preserve"> Магнолія-2006, </w:t>
      </w:r>
    </w:p>
    <w:p w:rsidR="00217A3A" w:rsidRPr="00407BA7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07BA7">
        <w:rPr>
          <w:rFonts w:ascii="Times New Roman" w:hAnsi="Times New Roman" w:cs="Times New Roman"/>
          <w:sz w:val="28"/>
          <w:szCs w:val="28"/>
        </w:rPr>
        <w:t xml:space="preserve">2009. – 242 </w:t>
      </w:r>
      <w:proofErr w:type="spellStart"/>
      <w:r w:rsidRPr="00407BA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07BA7">
        <w:rPr>
          <w:rFonts w:ascii="Times New Roman" w:hAnsi="Times New Roman" w:cs="Times New Roman"/>
          <w:sz w:val="28"/>
          <w:szCs w:val="28"/>
        </w:rPr>
        <w:t>. – (</w:t>
      </w:r>
      <w:proofErr w:type="spellStart"/>
      <w:r w:rsidRPr="00407BA7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407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BA7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407B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7BA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407BA7">
        <w:rPr>
          <w:rFonts w:ascii="Times New Roman" w:hAnsi="Times New Roman" w:cs="Times New Roman"/>
          <w:sz w:val="28"/>
          <w:szCs w:val="28"/>
        </w:rPr>
        <w:t>). – ISBN 966-2025-02-2</w:t>
      </w:r>
    </w:p>
    <w:p w:rsidR="00217A3A" w:rsidRPr="00217A3A" w:rsidRDefault="00217A3A" w:rsidP="00217A3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17A3A">
        <w:rPr>
          <w:rFonts w:ascii="Times New Roman" w:hAnsi="Times New Roman" w:cs="Times New Roman"/>
          <w:bCs/>
          <w:sz w:val="28"/>
          <w:szCs w:val="28"/>
          <w:lang w:val="uk-UA"/>
        </w:rPr>
        <w:t>УДК 621.315(075.8)</w:t>
      </w:r>
    </w:p>
    <w:p w:rsidR="00217A3A" w:rsidRDefault="00217A3A" w:rsidP="00217A3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07BA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17A3A">
        <w:rPr>
          <w:rFonts w:ascii="Times New Roman" w:hAnsi="Times New Roman" w:cs="Times New Roman"/>
          <w:bCs/>
          <w:sz w:val="28"/>
          <w:szCs w:val="28"/>
          <w:lang w:val="uk-UA"/>
        </w:rPr>
        <w:t>В19</w:t>
      </w:r>
    </w:p>
    <w:p w:rsidR="00217A3A" w:rsidRPr="00407BA7" w:rsidRDefault="00217A3A" w:rsidP="00217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407BA7">
        <w:rPr>
          <w:rFonts w:ascii="Times New Roman" w:hAnsi="Times New Roman" w:cs="Times New Roman"/>
          <w:sz w:val="28"/>
          <w:szCs w:val="28"/>
          <w:lang w:val="uk-UA"/>
        </w:rPr>
        <w:t xml:space="preserve">Викладено фізичні основи </w:t>
      </w:r>
      <w:proofErr w:type="spellStart"/>
      <w:r w:rsidRPr="00407BA7">
        <w:rPr>
          <w:rFonts w:ascii="Times New Roman" w:hAnsi="Times New Roman" w:cs="Times New Roman"/>
          <w:sz w:val="28"/>
          <w:szCs w:val="28"/>
          <w:lang w:val="uk-UA"/>
        </w:rPr>
        <w:t>електроматеріалознавства</w:t>
      </w:r>
      <w:proofErr w:type="spellEnd"/>
      <w:r w:rsidRPr="00407BA7">
        <w:rPr>
          <w:rFonts w:ascii="Times New Roman" w:hAnsi="Times New Roman" w:cs="Times New Roman"/>
          <w:sz w:val="28"/>
          <w:szCs w:val="28"/>
          <w:lang w:val="uk-UA"/>
        </w:rPr>
        <w:t xml:space="preserve"> та загальні відомості про основні класи електротехнічних матеріалів – діелектриків, провідників, напівпровідників, магнітних матеріалів та їх властивості. Наведено основні марки та характеристики конструкційних сталей для енергетичного обладнання. </w:t>
      </w:r>
    </w:p>
    <w:p w:rsidR="00217A3A" w:rsidRPr="00407BA7" w:rsidRDefault="00217A3A" w:rsidP="00217A3A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proofErr w:type="gramStart"/>
      <w:r w:rsidRPr="00407BA7">
        <w:rPr>
          <w:rFonts w:ascii="Times New Roman" w:hAnsi="Times New Roman" w:cs="Times New Roman"/>
          <w:b/>
          <w:bCs/>
          <w:sz w:val="28"/>
          <w:szCs w:val="28"/>
        </w:rPr>
        <w:t>Журах</w:t>
      </w:r>
      <w:proofErr w:type="gramEnd"/>
      <w:r w:rsidRPr="00407BA7">
        <w:rPr>
          <w:rFonts w:ascii="Times New Roman" w:hAnsi="Times New Roman" w:cs="Times New Roman"/>
          <w:b/>
          <w:bCs/>
          <w:sz w:val="28"/>
          <w:szCs w:val="28"/>
        </w:rPr>
        <w:t>івський</w:t>
      </w:r>
      <w:proofErr w:type="spellEnd"/>
      <w:r w:rsidRPr="00407BA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07BA7">
        <w:rPr>
          <w:rFonts w:ascii="Times New Roman" w:hAnsi="Times New Roman" w:cs="Times New Roman"/>
          <w:b/>
          <w:bCs/>
          <w:sz w:val="28"/>
          <w:szCs w:val="28"/>
        </w:rPr>
        <w:t>Анатолій</w:t>
      </w:r>
      <w:proofErr w:type="spellEnd"/>
      <w:r w:rsidRPr="00407BA7">
        <w:rPr>
          <w:rFonts w:ascii="Times New Roman" w:hAnsi="Times New Roman" w:cs="Times New Roman"/>
          <w:b/>
          <w:bCs/>
          <w:sz w:val="28"/>
          <w:szCs w:val="28"/>
        </w:rPr>
        <w:t xml:space="preserve"> Валентинович</w:t>
      </w:r>
    </w:p>
    <w:p w:rsidR="00217A3A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7BA7">
        <w:rPr>
          <w:rFonts w:ascii="Times New Roman" w:hAnsi="Times New Roman" w:cs="Times New Roman"/>
          <w:b/>
          <w:bCs/>
          <w:sz w:val="28"/>
          <w:szCs w:val="28"/>
        </w:rPr>
        <w:t>Надійність</w:t>
      </w:r>
      <w:proofErr w:type="spellEnd"/>
      <w:r w:rsidRPr="00407B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07BA7">
        <w:rPr>
          <w:rFonts w:ascii="Times New Roman" w:hAnsi="Times New Roman" w:cs="Times New Roman"/>
          <w:b/>
          <w:bCs/>
          <w:sz w:val="28"/>
          <w:szCs w:val="28"/>
        </w:rPr>
        <w:t>електричних</w:t>
      </w:r>
      <w:proofErr w:type="spellEnd"/>
      <w:r w:rsidRPr="00407BA7">
        <w:rPr>
          <w:rFonts w:ascii="Times New Roman" w:hAnsi="Times New Roman" w:cs="Times New Roman"/>
          <w:b/>
          <w:bCs/>
          <w:sz w:val="28"/>
          <w:szCs w:val="28"/>
        </w:rPr>
        <w:t xml:space="preserve"> систем </w:t>
      </w:r>
      <w:proofErr w:type="spellStart"/>
      <w:r w:rsidRPr="00407BA7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407BA7">
        <w:rPr>
          <w:rFonts w:ascii="Times New Roman" w:hAnsi="Times New Roman" w:cs="Times New Roman"/>
          <w:b/>
          <w:bCs/>
          <w:sz w:val="28"/>
          <w:szCs w:val="28"/>
        </w:rPr>
        <w:t xml:space="preserve"> мереж </w:t>
      </w:r>
      <w:r w:rsidRPr="00407BA7">
        <w:rPr>
          <w:rFonts w:ascii="Times New Roman" w:hAnsi="Times New Roman" w:cs="Times New Roman"/>
          <w:sz w:val="28"/>
          <w:szCs w:val="28"/>
        </w:rPr>
        <w:t xml:space="preserve">[Текст] : </w:t>
      </w:r>
      <w:proofErr w:type="spellStart"/>
      <w:r w:rsidRPr="00407BA7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407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7BA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07BA7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407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3A" w:rsidRPr="00407BA7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07BA7">
        <w:rPr>
          <w:rFonts w:ascii="Times New Roman" w:hAnsi="Times New Roman" w:cs="Times New Roman"/>
          <w:sz w:val="28"/>
          <w:szCs w:val="28"/>
          <w:lang w:val="uk-UA"/>
        </w:rPr>
        <w:t xml:space="preserve">/ А. В. </w:t>
      </w:r>
      <w:proofErr w:type="spellStart"/>
      <w:r w:rsidRPr="00407BA7">
        <w:rPr>
          <w:rFonts w:ascii="Times New Roman" w:hAnsi="Times New Roman" w:cs="Times New Roman"/>
          <w:sz w:val="28"/>
          <w:szCs w:val="28"/>
          <w:lang w:val="uk-UA"/>
        </w:rPr>
        <w:t>Журахівський</w:t>
      </w:r>
      <w:proofErr w:type="spellEnd"/>
      <w:r w:rsidRPr="00407BA7">
        <w:rPr>
          <w:rFonts w:ascii="Times New Roman" w:hAnsi="Times New Roman" w:cs="Times New Roman"/>
          <w:sz w:val="28"/>
          <w:szCs w:val="28"/>
          <w:lang w:val="uk-UA"/>
        </w:rPr>
        <w:t xml:space="preserve">, Б. М. </w:t>
      </w:r>
      <w:proofErr w:type="spellStart"/>
      <w:r w:rsidRPr="00407BA7">
        <w:rPr>
          <w:rFonts w:ascii="Times New Roman" w:hAnsi="Times New Roman" w:cs="Times New Roman"/>
          <w:sz w:val="28"/>
          <w:szCs w:val="28"/>
          <w:lang w:val="uk-UA"/>
        </w:rPr>
        <w:t>Кінаш</w:t>
      </w:r>
      <w:proofErr w:type="spellEnd"/>
      <w:r w:rsidRPr="00407BA7">
        <w:rPr>
          <w:rFonts w:ascii="Times New Roman" w:hAnsi="Times New Roman" w:cs="Times New Roman"/>
          <w:sz w:val="28"/>
          <w:szCs w:val="28"/>
          <w:lang w:val="uk-UA"/>
        </w:rPr>
        <w:t xml:space="preserve">, О. Р. Пастух. – Л. : Вид-во Львівської політехніки, 2012. – 280 </w:t>
      </w:r>
      <w:proofErr w:type="spellStart"/>
      <w:r w:rsidRPr="00407BA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07BA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407BA7">
        <w:rPr>
          <w:rFonts w:ascii="Times New Roman" w:hAnsi="Times New Roman" w:cs="Times New Roman"/>
          <w:sz w:val="28"/>
          <w:szCs w:val="28"/>
        </w:rPr>
        <w:t>ISBN</w:t>
      </w:r>
      <w:r w:rsidRPr="00407BA7">
        <w:rPr>
          <w:rFonts w:ascii="Times New Roman" w:hAnsi="Times New Roman" w:cs="Times New Roman"/>
          <w:sz w:val="28"/>
          <w:szCs w:val="28"/>
          <w:lang w:val="uk-UA"/>
        </w:rPr>
        <w:t xml:space="preserve"> 978-617-607-293-5</w:t>
      </w:r>
    </w:p>
    <w:p w:rsidR="00217A3A" w:rsidRPr="00217A3A" w:rsidRDefault="00217A3A" w:rsidP="00217A3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17A3A">
        <w:rPr>
          <w:rFonts w:ascii="Times New Roman" w:hAnsi="Times New Roman" w:cs="Times New Roman"/>
          <w:bCs/>
          <w:sz w:val="28"/>
          <w:szCs w:val="28"/>
          <w:lang w:val="uk-UA"/>
        </w:rPr>
        <w:t>УДК 621.311(075.8)</w:t>
      </w:r>
    </w:p>
    <w:p w:rsidR="00217A3A" w:rsidRDefault="00217A3A" w:rsidP="00217A3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07BA7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17A3A">
        <w:rPr>
          <w:rFonts w:ascii="Times New Roman" w:hAnsi="Times New Roman" w:cs="Times New Roman"/>
          <w:bCs/>
          <w:sz w:val="28"/>
          <w:szCs w:val="28"/>
          <w:lang w:val="uk-UA"/>
        </w:rPr>
        <w:t>Ж91</w:t>
      </w:r>
    </w:p>
    <w:p w:rsidR="00217A3A" w:rsidRDefault="00217A3A" w:rsidP="00217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407BA7">
        <w:rPr>
          <w:rFonts w:ascii="Times New Roman" w:hAnsi="Times New Roman" w:cs="Times New Roman"/>
          <w:sz w:val="28"/>
          <w:szCs w:val="28"/>
          <w:lang w:val="uk-UA"/>
        </w:rPr>
        <w:t>Розглянуто методи аналізу та способи забезпечення надійності електроустановок, принципи нормування та способи забезпечення надійності електричних мереж та електричних станцій і підстанцій; методи аналізу, принципи нормування й оптимізації, способи забезпечення надійності електричних систем на стадіях управління розвитком та експлуатації.</w:t>
      </w:r>
    </w:p>
    <w:p w:rsidR="00217A3A" w:rsidRPr="00693640" w:rsidRDefault="00217A3A" w:rsidP="00217A3A">
      <w:pPr>
        <w:tabs>
          <w:tab w:val="left" w:pos="-142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693640">
        <w:rPr>
          <w:rFonts w:ascii="Times New Roman" w:hAnsi="Times New Roman" w:cs="Times New Roman"/>
          <w:b/>
          <w:bCs/>
          <w:sz w:val="28"/>
          <w:szCs w:val="28"/>
          <w:lang w:val="uk-UA"/>
        </w:rPr>
        <w:t>Журахівський</w:t>
      </w:r>
      <w:proofErr w:type="spellEnd"/>
      <w:r w:rsidRPr="00693640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Анатолій Валентинович</w:t>
      </w:r>
    </w:p>
    <w:p w:rsidR="00217A3A" w:rsidRPr="005856DA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6936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Оптимізація режимів електроенергетичних систем </w:t>
      </w:r>
      <w:r w:rsidRPr="00693640">
        <w:rPr>
          <w:rFonts w:ascii="Times New Roman" w:hAnsi="Times New Roman" w:cs="Times New Roman"/>
          <w:sz w:val="28"/>
          <w:szCs w:val="28"/>
          <w:lang w:val="uk-UA"/>
        </w:rPr>
        <w:t xml:space="preserve">[Текст] : навчальний посібник / А. В. </w:t>
      </w:r>
      <w:proofErr w:type="spellStart"/>
      <w:r w:rsidRPr="00693640">
        <w:rPr>
          <w:rFonts w:ascii="Times New Roman" w:hAnsi="Times New Roman" w:cs="Times New Roman"/>
          <w:sz w:val="28"/>
          <w:szCs w:val="28"/>
          <w:lang w:val="uk-UA"/>
        </w:rPr>
        <w:t>Журахівський</w:t>
      </w:r>
      <w:proofErr w:type="spellEnd"/>
      <w:r w:rsidRPr="00693640">
        <w:rPr>
          <w:rFonts w:ascii="Times New Roman" w:hAnsi="Times New Roman" w:cs="Times New Roman"/>
          <w:sz w:val="28"/>
          <w:szCs w:val="28"/>
          <w:lang w:val="uk-UA"/>
        </w:rPr>
        <w:t xml:space="preserve">, А. Я. </w:t>
      </w:r>
      <w:proofErr w:type="spellStart"/>
      <w:r w:rsidRPr="00693640">
        <w:rPr>
          <w:rFonts w:ascii="Times New Roman" w:hAnsi="Times New Roman" w:cs="Times New Roman"/>
          <w:sz w:val="28"/>
          <w:szCs w:val="28"/>
          <w:lang w:val="uk-UA"/>
        </w:rPr>
        <w:t>Яцейко</w:t>
      </w:r>
      <w:proofErr w:type="spellEnd"/>
      <w:r w:rsidRPr="00693640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вид., випр. – Л. : Вид-во Львівської політехніки, 2010. – 140 </w:t>
      </w:r>
      <w:proofErr w:type="spellStart"/>
      <w:r w:rsidRPr="005856D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693640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5856DA">
        <w:rPr>
          <w:rFonts w:ascii="Times New Roman" w:hAnsi="Times New Roman" w:cs="Times New Roman"/>
          <w:sz w:val="28"/>
          <w:szCs w:val="28"/>
        </w:rPr>
        <w:t>ISBN</w:t>
      </w:r>
      <w:r w:rsidRPr="00693640">
        <w:rPr>
          <w:rFonts w:ascii="Times New Roman" w:hAnsi="Times New Roman" w:cs="Times New Roman"/>
          <w:sz w:val="28"/>
          <w:szCs w:val="28"/>
          <w:lang w:val="uk-UA"/>
        </w:rPr>
        <w:t xml:space="preserve"> 978-966-553-960-5</w:t>
      </w:r>
    </w:p>
    <w:p w:rsidR="00217A3A" w:rsidRPr="00217A3A" w:rsidRDefault="00217A3A" w:rsidP="00217A3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17A3A">
        <w:rPr>
          <w:rFonts w:ascii="Times New Roman" w:hAnsi="Times New Roman" w:cs="Times New Roman"/>
          <w:bCs/>
          <w:sz w:val="28"/>
          <w:szCs w:val="28"/>
          <w:lang w:val="uk-UA"/>
        </w:rPr>
        <w:t>УДК 621.311(075.8)</w:t>
      </w:r>
    </w:p>
    <w:p w:rsidR="00217A3A" w:rsidRDefault="00217A3A" w:rsidP="00217A3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56D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17A3A">
        <w:rPr>
          <w:rFonts w:ascii="Times New Roman" w:hAnsi="Times New Roman" w:cs="Times New Roman"/>
          <w:bCs/>
          <w:sz w:val="28"/>
          <w:szCs w:val="28"/>
          <w:lang w:val="uk-UA"/>
        </w:rPr>
        <w:t>Ж91</w:t>
      </w:r>
    </w:p>
    <w:p w:rsidR="009827D0" w:rsidRDefault="009827D0" w:rsidP="00217A3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17A3A" w:rsidRDefault="00217A3A" w:rsidP="00217A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5856DA">
        <w:rPr>
          <w:rFonts w:ascii="Times New Roman" w:hAnsi="Times New Roman" w:cs="Times New Roman"/>
          <w:sz w:val="28"/>
          <w:szCs w:val="28"/>
          <w:lang w:val="uk-UA"/>
        </w:rPr>
        <w:t xml:space="preserve">Викладено загальні відомості про електроенергетичні системи, розглянуто питання оптимізації короткострокових та довгострокових </w:t>
      </w:r>
      <w:r w:rsidRPr="005856DA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режимів, висвітлено деякі методи багатоцільової та багатокритеріальної оптимізації.</w:t>
      </w:r>
    </w:p>
    <w:p w:rsidR="00217A3A" w:rsidRPr="00217A3A" w:rsidRDefault="00217A3A" w:rsidP="00217A3A">
      <w:pPr>
        <w:tabs>
          <w:tab w:val="left" w:pos="0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856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17A3A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Маліновський, Антон Антонович</w:t>
      </w:r>
    </w:p>
    <w:p w:rsidR="00217A3A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217A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Основи електроенергетики та електропостачання </w:t>
      </w:r>
      <w:r w:rsidRPr="00217A3A">
        <w:rPr>
          <w:rFonts w:ascii="Times New Roman" w:hAnsi="Times New Roman" w:cs="Times New Roman"/>
          <w:sz w:val="28"/>
          <w:szCs w:val="28"/>
          <w:lang w:val="uk-UA"/>
        </w:rPr>
        <w:t xml:space="preserve">[Текст] : підручник для студентів вищих навчальних закладів / А. А. Маліновський, Б. К. </w:t>
      </w:r>
      <w:proofErr w:type="spellStart"/>
      <w:r w:rsidRPr="00217A3A">
        <w:rPr>
          <w:rFonts w:ascii="Times New Roman" w:hAnsi="Times New Roman" w:cs="Times New Roman"/>
          <w:sz w:val="28"/>
          <w:szCs w:val="28"/>
          <w:lang w:val="uk-UA"/>
        </w:rPr>
        <w:t>Хохулін</w:t>
      </w:r>
      <w:proofErr w:type="spellEnd"/>
      <w:r w:rsidRPr="00217A3A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вид., </w:t>
      </w:r>
      <w:proofErr w:type="spellStart"/>
      <w:r w:rsidRPr="00217A3A"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 w:rsidRPr="00217A3A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217A3A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217A3A">
        <w:rPr>
          <w:rFonts w:ascii="Times New Roman" w:hAnsi="Times New Roman" w:cs="Times New Roman"/>
          <w:sz w:val="28"/>
          <w:szCs w:val="28"/>
          <w:lang w:val="uk-UA"/>
        </w:rPr>
        <w:t xml:space="preserve">. – Л. : Львівська політехніка, 2009. – 436 </w:t>
      </w:r>
      <w:proofErr w:type="spellStart"/>
      <w:r w:rsidRPr="005856D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17A3A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</w:p>
    <w:p w:rsidR="00217A3A" w:rsidRPr="005856DA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856DA">
        <w:rPr>
          <w:rFonts w:ascii="Times New Roman" w:hAnsi="Times New Roman" w:cs="Times New Roman"/>
          <w:sz w:val="28"/>
          <w:szCs w:val="28"/>
        </w:rPr>
        <w:t>ISBN</w:t>
      </w:r>
      <w:r w:rsidRPr="005856DA">
        <w:rPr>
          <w:rFonts w:ascii="Times New Roman" w:hAnsi="Times New Roman" w:cs="Times New Roman"/>
          <w:sz w:val="28"/>
          <w:szCs w:val="28"/>
          <w:lang w:val="uk-UA"/>
        </w:rPr>
        <w:t xml:space="preserve"> 978-966-553-833-2</w:t>
      </w:r>
    </w:p>
    <w:p w:rsidR="00217A3A" w:rsidRPr="005856DA" w:rsidRDefault="00217A3A" w:rsidP="00217A3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56DA">
        <w:rPr>
          <w:rFonts w:ascii="Times New Roman" w:hAnsi="Times New Roman" w:cs="Times New Roman"/>
          <w:bCs/>
          <w:sz w:val="28"/>
          <w:szCs w:val="28"/>
          <w:lang w:val="uk-UA"/>
        </w:rPr>
        <w:t>УДК 621.311(075.8)</w:t>
      </w:r>
    </w:p>
    <w:p w:rsidR="00217A3A" w:rsidRPr="005856DA" w:rsidRDefault="00217A3A" w:rsidP="00217A3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56DA">
        <w:rPr>
          <w:rFonts w:ascii="Times New Roman" w:hAnsi="Times New Roman" w:cs="Times New Roman"/>
          <w:bCs/>
          <w:sz w:val="28"/>
          <w:szCs w:val="28"/>
          <w:lang w:val="uk-UA"/>
        </w:rPr>
        <w:tab/>
        <w:t>М19</w:t>
      </w:r>
    </w:p>
    <w:p w:rsidR="00217A3A" w:rsidRDefault="00217A3A" w:rsidP="00217A3A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856DA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Розглянуто вузлові питання електроенергетичних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r w:rsidRPr="005856DA">
        <w:rPr>
          <w:rFonts w:ascii="Times New Roman" w:hAnsi="Times New Roman" w:cs="Times New Roman"/>
          <w:sz w:val="28"/>
          <w:szCs w:val="28"/>
          <w:lang w:val="uk-UA"/>
        </w:rPr>
        <w:t>постачальних</w:t>
      </w:r>
      <w:proofErr w:type="spellEnd"/>
      <w:r w:rsidRPr="005856DA">
        <w:rPr>
          <w:rFonts w:ascii="Times New Roman" w:hAnsi="Times New Roman" w:cs="Times New Roman"/>
          <w:sz w:val="28"/>
          <w:szCs w:val="28"/>
          <w:lang w:val="uk-UA"/>
        </w:rPr>
        <w:t xml:space="preserve"> систем, їхні основні елементи та обладнання, принципові, розрахункові та заступні схеми, основи теорії електричних навантажень, реактивної потужності та її компенсації, якості електроенергії, схем і конструкцій ліній та підстанцій </w:t>
      </w:r>
      <w:proofErr w:type="spellStart"/>
      <w:r w:rsidRPr="005856DA">
        <w:rPr>
          <w:rFonts w:ascii="Times New Roman" w:hAnsi="Times New Roman" w:cs="Times New Roman"/>
          <w:sz w:val="28"/>
          <w:szCs w:val="28"/>
          <w:lang w:val="uk-UA"/>
        </w:rPr>
        <w:t>електропостачальних</w:t>
      </w:r>
      <w:proofErr w:type="spellEnd"/>
      <w:r w:rsidRPr="005856DA">
        <w:rPr>
          <w:rFonts w:ascii="Times New Roman" w:hAnsi="Times New Roman" w:cs="Times New Roman"/>
          <w:sz w:val="28"/>
          <w:szCs w:val="28"/>
          <w:lang w:val="uk-UA"/>
        </w:rPr>
        <w:t xml:space="preserve"> систем, відомості про нове обладнання низької, середньої та високої напруги, нормальні та аварійні режими, захисти від надструмів, перенапруг та, особливо, людей від уражень електричним струмом, захист довкілля та підземних споруд. У другому виданні додано відомості про найновіші конструкції підстанцій, розподільних пристроїв та основного обладнання, значно збільшено кількість прикладів.</w:t>
      </w:r>
    </w:p>
    <w:p w:rsidR="00217A3A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5856DA">
        <w:rPr>
          <w:rFonts w:ascii="Times New Roman" w:hAnsi="Times New Roman" w:cs="Times New Roman"/>
          <w:b/>
          <w:bCs/>
          <w:sz w:val="28"/>
          <w:szCs w:val="28"/>
        </w:rPr>
        <w:t>Основи</w:t>
      </w:r>
      <w:proofErr w:type="spellEnd"/>
      <w:r w:rsidRPr="00585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856DA">
        <w:rPr>
          <w:rFonts w:ascii="Times New Roman" w:hAnsi="Times New Roman" w:cs="Times New Roman"/>
          <w:b/>
          <w:bCs/>
          <w:sz w:val="28"/>
          <w:szCs w:val="28"/>
        </w:rPr>
        <w:t>електротехніки</w:t>
      </w:r>
      <w:proofErr w:type="spellEnd"/>
      <w:r w:rsidRPr="005856DA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5856DA">
        <w:rPr>
          <w:rFonts w:ascii="Times New Roman" w:hAnsi="Times New Roman" w:cs="Times New Roman"/>
          <w:b/>
          <w:bCs/>
          <w:sz w:val="28"/>
          <w:szCs w:val="28"/>
        </w:rPr>
        <w:t>електропостачання</w:t>
      </w:r>
      <w:proofErr w:type="spellEnd"/>
      <w:r w:rsidRPr="00585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56DA">
        <w:rPr>
          <w:rFonts w:ascii="Times New Roman" w:hAnsi="Times New Roman" w:cs="Times New Roman"/>
          <w:sz w:val="28"/>
          <w:szCs w:val="28"/>
        </w:rPr>
        <w:t>[Текст] : [</w:t>
      </w:r>
      <w:proofErr w:type="spellStart"/>
      <w:r w:rsidRPr="005856DA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58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56DA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5856DA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5856D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856D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58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6DA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58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6DA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585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56DA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5856DA">
        <w:rPr>
          <w:rFonts w:ascii="Times New Roman" w:hAnsi="Times New Roman" w:cs="Times New Roman"/>
          <w:sz w:val="28"/>
          <w:szCs w:val="28"/>
        </w:rPr>
        <w:t xml:space="preserve">] / С. П. Денисюк, </w:t>
      </w:r>
    </w:p>
    <w:p w:rsidR="00217A3A" w:rsidRPr="005856DA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856DA">
        <w:rPr>
          <w:rFonts w:ascii="Times New Roman" w:hAnsi="Times New Roman" w:cs="Times New Roman"/>
          <w:sz w:val="28"/>
          <w:szCs w:val="28"/>
        </w:rPr>
        <w:t xml:space="preserve">І. П. </w:t>
      </w:r>
      <w:proofErr w:type="spellStart"/>
      <w:r w:rsidRPr="005856DA">
        <w:rPr>
          <w:rFonts w:ascii="Times New Roman" w:hAnsi="Times New Roman" w:cs="Times New Roman"/>
          <w:sz w:val="28"/>
          <w:szCs w:val="28"/>
        </w:rPr>
        <w:t>Радиш</w:t>
      </w:r>
      <w:proofErr w:type="spellEnd"/>
      <w:r w:rsidRPr="005856DA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5856DA">
        <w:rPr>
          <w:rFonts w:ascii="Times New Roman" w:hAnsi="Times New Roman" w:cs="Times New Roman"/>
          <w:sz w:val="28"/>
          <w:szCs w:val="28"/>
        </w:rPr>
        <w:t>Кабацій</w:t>
      </w:r>
      <w:proofErr w:type="spellEnd"/>
      <w:r w:rsidRPr="005856DA">
        <w:rPr>
          <w:rFonts w:ascii="Times New Roman" w:hAnsi="Times New Roman" w:cs="Times New Roman"/>
          <w:sz w:val="28"/>
          <w:szCs w:val="28"/>
        </w:rPr>
        <w:t xml:space="preserve">, Д. Г. </w:t>
      </w:r>
      <w:proofErr w:type="spellStart"/>
      <w:r w:rsidRPr="005856DA">
        <w:rPr>
          <w:rFonts w:ascii="Times New Roman" w:hAnsi="Times New Roman" w:cs="Times New Roman"/>
          <w:sz w:val="28"/>
          <w:szCs w:val="28"/>
        </w:rPr>
        <w:t>Дерев'янко</w:t>
      </w:r>
      <w:proofErr w:type="spellEnd"/>
      <w:r w:rsidRPr="005856DA">
        <w:rPr>
          <w:rFonts w:ascii="Times New Roman" w:hAnsi="Times New Roman" w:cs="Times New Roman"/>
          <w:sz w:val="28"/>
          <w:szCs w:val="28"/>
        </w:rPr>
        <w:t>. – К.</w:t>
      </w:r>
      <w:proofErr w:type="gramStart"/>
      <w:r w:rsidRPr="005856D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56DA">
        <w:rPr>
          <w:rFonts w:ascii="Times New Roman" w:hAnsi="Times New Roman" w:cs="Times New Roman"/>
          <w:sz w:val="28"/>
          <w:szCs w:val="28"/>
        </w:rPr>
        <w:t xml:space="preserve"> Кондор, 2013. – 216 </w:t>
      </w:r>
      <w:proofErr w:type="spellStart"/>
      <w:r w:rsidRPr="005856D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856DA">
        <w:rPr>
          <w:rFonts w:ascii="Times New Roman" w:hAnsi="Times New Roman" w:cs="Times New Roman"/>
          <w:sz w:val="28"/>
          <w:szCs w:val="28"/>
        </w:rPr>
        <w:t>. – ISBN 978-966-2781-01-4</w:t>
      </w:r>
    </w:p>
    <w:p w:rsidR="00217A3A" w:rsidRPr="00217A3A" w:rsidRDefault="00217A3A" w:rsidP="00217A3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17A3A">
        <w:rPr>
          <w:rFonts w:ascii="Times New Roman" w:hAnsi="Times New Roman" w:cs="Times New Roman"/>
          <w:bCs/>
          <w:sz w:val="28"/>
          <w:szCs w:val="28"/>
          <w:lang w:val="uk-UA"/>
        </w:rPr>
        <w:t>УДК 621.3(075.8)</w:t>
      </w:r>
    </w:p>
    <w:p w:rsidR="00217A3A" w:rsidRPr="005856DA" w:rsidRDefault="00217A3A" w:rsidP="00217A3A">
      <w:pPr>
        <w:tabs>
          <w:tab w:val="left" w:pos="567"/>
        </w:tabs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856DA">
        <w:rPr>
          <w:rFonts w:ascii="Times New Roman" w:hAnsi="Times New Roman" w:cs="Times New Roman"/>
          <w:bCs/>
          <w:sz w:val="28"/>
          <w:szCs w:val="28"/>
          <w:lang w:val="uk-UA"/>
        </w:rPr>
        <w:tab/>
        <w:t>О-75</w:t>
      </w:r>
    </w:p>
    <w:p w:rsidR="00C41F44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856DA">
        <w:rPr>
          <w:rFonts w:ascii="Times New Roman" w:hAnsi="Times New Roman" w:cs="Times New Roman"/>
          <w:sz w:val="28"/>
          <w:szCs w:val="28"/>
          <w:lang w:val="uk-UA"/>
        </w:rPr>
        <w:t>У навчальному посібнику наведено вихідні поняття та закони теоретичної електротехніки, загальні відомості про системи</w:t>
      </w:r>
    </w:p>
    <w:p w:rsidR="00217A3A" w:rsidRPr="009827D0" w:rsidRDefault="00217A3A" w:rsidP="00217A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585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</w:t>
      </w:r>
      <w:r w:rsidRPr="005856DA">
        <w:rPr>
          <w:rFonts w:ascii="Times New Roman" w:hAnsi="Times New Roman" w:cs="Times New Roman"/>
          <w:sz w:val="28"/>
          <w:szCs w:val="28"/>
          <w:lang w:val="uk-UA"/>
        </w:rPr>
        <w:t xml:space="preserve">постачання та приймачі електричної енергії, а також класифікація та сфера застосування електричних мереж напругою до 1000 В. Розглянуті особливості побудови та інтерпретації графіків навантажень, а також методи визначення розрахункових навантажень, основні задачі та методи регулювання режимів електропостачання. Приділено увагу питанню якості електроенергії та основним проблемам, що впливають на показники якості електроенергії з урахуванням нових вимог діючих нормативних документів. Висвітлено основні засади модернізації систем електропостачання на основі концепції </w:t>
      </w:r>
      <w:proofErr w:type="spellStart"/>
      <w:r w:rsidRPr="005856DA">
        <w:rPr>
          <w:rFonts w:ascii="Times New Roman" w:hAnsi="Times New Roman" w:cs="Times New Roman"/>
          <w:sz w:val="28"/>
          <w:szCs w:val="28"/>
          <w:lang w:val="uk-UA"/>
        </w:rPr>
        <w:t>Smart</w:t>
      </w:r>
      <w:proofErr w:type="spellEnd"/>
      <w:r w:rsidRPr="005856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856DA">
        <w:rPr>
          <w:rFonts w:ascii="Times New Roman" w:hAnsi="Times New Roman" w:cs="Times New Roman"/>
          <w:sz w:val="28"/>
          <w:szCs w:val="28"/>
          <w:lang w:val="uk-UA"/>
        </w:rPr>
        <w:t>Grid</w:t>
      </w:r>
      <w:proofErr w:type="spellEnd"/>
      <w:r w:rsidRPr="005856DA">
        <w:rPr>
          <w:rFonts w:ascii="Times New Roman" w:hAnsi="Times New Roman" w:cs="Times New Roman"/>
          <w:sz w:val="28"/>
          <w:szCs w:val="28"/>
          <w:lang w:val="uk-UA"/>
        </w:rPr>
        <w:t xml:space="preserve">. Розкрито проблеми втрат електроенергії та електромагнітної сумісності в системах електропостачання, а також основні принципи та засади енергетичного менеджменту. </w:t>
      </w:r>
    </w:p>
    <w:p w:rsidR="00217A3A" w:rsidRPr="001B64E4" w:rsidRDefault="00217A3A" w:rsidP="001B64E4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217A3A" w:rsidRPr="001B64E4" w:rsidSect="005A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B4E"/>
    <w:rsid w:val="000010E0"/>
    <w:rsid w:val="00005688"/>
    <w:rsid w:val="00006C6F"/>
    <w:rsid w:val="000079AE"/>
    <w:rsid w:val="00010063"/>
    <w:rsid w:val="000126DC"/>
    <w:rsid w:val="00013A6D"/>
    <w:rsid w:val="00016D2F"/>
    <w:rsid w:val="0002290C"/>
    <w:rsid w:val="0002344B"/>
    <w:rsid w:val="000305D2"/>
    <w:rsid w:val="000311B3"/>
    <w:rsid w:val="00036C74"/>
    <w:rsid w:val="000378F7"/>
    <w:rsid w:val="00040927"/>
    <w:rsid w:val="0004721E"/>
    <w:rsid w:val="0004727B"/>
    <w:rsid w:val="00047D6E"/>
    <w:rsid w:val="00050C58"/>
    <w:rsid w:val="00052F75"/>
    <w:rsid w:val="000536EB"/>
    <w:rsid w:val="00057713"/>
    <w:rsid w:val="00057BCF"/>
    <w:rsid w:val="0006023F"/>
    <w:rsid w:val="0006331D"/>
    <w:rsid w:val="00067E97"/>
    <w:rsid w:val="00073C1C"/>
    <w:rsid w:val="0007697A"/>
    <w:rsid w:val="000800B0"/>
    <w:rsid w:val="00081A41"/>
    <w:rsid w:val="000844C6"/>
    <w:rsid w:val="0008502D"/>
    <w:rsid w:val="00091AC5"/>
    <w:rsid w:val="00094BE7"/>
    <w:rsid w:val="000A4BD3"/>
    <w:rsid w:val="000A646C"/>
    <w:rsid w:val="000A7DD4"/>
    <w:rsid w:val="000B0247"/>
    <w:rsid w:val="000B0643"/>
    <w:rsid w:val="000B197E"/>
    <w:rsid w:val="000B1FDF"/>
    <w:rsid w:val="000B2BD9"/>
    <w:rsid w:val="000B5510"/>
    <w:rsid w:val="000B6E18"/>
    <w:rsid w:val="000C3B94"/>
    <w:rsid w:val="000C6CC4"/>
    <w:rsid w:val="000D0F8B"/>
    <w:rsid w:val="000D3EBD"/>
    <w:rsid w:val="000E28FC"/>
    <w:rsid w:val="000E33A8"/>
    <w:rsid w:val="000E3C30"/>
    <w:rsid w:val="000E4541"/>
    <w:rsid w:val="000E60D6"/>
    <w:rsid w:val="000E60EA"/>
    <w:rsid w:val="000E7414"/>
    <w:rsid w:val="000E7E2F"/>
    <w:rsid w:val="000F0B1A"/>
    <w:rsid w:val="000F1BD2"/>
    <w:rsid w:val="000F1E4F"/>
    <w:rsid w:val="000F52E1"/>
    <w:rsid w:val="000F558E"/>
    <w:rsid w:val="00100DE1"/>
    <w:rsid w:val="00101C7A"/>
    <w:rsid w:val="00106B35"/>
    <w:rsid w:val="00107B6E"/>
    <w:rsid w:val="00110F52"/>
    <w:rsid w:val="00120A8C"/>
    <w:rsid w:val="001241B5"/>
    <w:rsid w:val="00124F76"/>
    <w:rsid w:val="001257AF"/>
    <w:rsid w:val="0012625A"/>
    <w:rsid w:val="0013015F"/>
    <w:rsid w:val="00134504"/>
    <w:rsid w:val="00135512"/>
    <w:rsid w:val="0013616E"/>
    <w:rsid w:val="00154D75"/>
    <w:rsid w:val="00157DAC"/>
    <w:rsid w:val="001642A8"/>
    <w:rsid w:val="00165E2C"/>
    <w:rsid w:val="00165F7E"/>
    <w:rsid w:val="00166A65"/>
    <w:rsid w:val="0016792C"/>
    <w:rsid w:val="00171E5E"/>
    <w:rsid w:val="00172D40"/>
    <w:rsid w:val="00181B8C"/>
    <w:rsid w:val="00182812"/>
    <w:rsid w:val="001844AE"/>
    <w:rsid w:val="00184E03"/>
    <w:rsid w:val="00187A2D"/>
    <w:rsid w:val="00192E6F"/>
    <w:rsid w:val="00194322"/>
    <w:rsid w:val="0019469C"/>
    <w:rsid w:val="0019704D"/>
    <w:rsid w:val="001A075E"/>
    <w:rsid w:val="001A2F46"/>
    <w:rsid w:val="001A3139"/>
    <w:rsid w:val="001A38B8"/>
    <w:rsid w:val="001A397A"/>
    <w:rsid w:val="001A5A53"/>
    <w:rsid w:val="001A5F3E"/>
    <w:rsid w:val="001B05D4"/>
    <w:rsid w:val="001B1337"/>
    <w:rsid w:val="001B3B1D"/>
    <w:rsid w:val="001B4289"/>
    <w:rsid w:val="001B4DD2"/>
    <w:rsid w:val="001B64E4"/>
    <w:rsid w:val="001C0CB1"/>
    <w:rsid w:val="001C106F"/>
    <w:rsid w:val="001C38DE"/>
    <w:rsid w:val="001C47E5"/>
    <w:rsid w:val="001C4A4E"/>
    <w:rsid w:val="001C4CF2"/>
    <w:rsid w:val="001C50CD"/>
    <w:rsid w:val="001D5B17"/>
    <w:rsid w:val="001E0C67"/>
    <w:rsid w:val="001E1837"/>
    <w:rsid w:val="001E41A5"/>
    <w:rsid w:val="001E595C"/>
    <w:rsid w:val="001E6BD6"/>
    <w:rsid w:val="001E765C"/>
    <w:rsid w:val="001F0389"/>
    <w:rsid w:val="001F0BC2"/>
    <w:rsid w:val="001F0EDD"/>
    <w:rsid w:val="001F0FCA"/>
    <w:rsid w:val="00203167"/>
    <w:rsid w:val="0021055D"/>
    <w:rsid w:val="00211632"/>
    <w:rsid w:val="002116C2"/>
    <w:rsid w:val="00213748"/>
    <w:rsid w:val="00217A3A"/>
    <w:rsid w:val="00226223"/>
    <w:rsid w:val="002325C9"/>
    <w:rsid w:val="00234208"/>
    <w:rsid w:val="0023436E"/>
    <w:rsid w:val="002373DE"/>
    <w:rsid w:val="0024178C"/>
    <w:rsid w:val="00242574"/>
    <w:rsid w:val="0024288B"/>
    <w:rsid w:val="0024319B"/>
    <w:rsid w:val="00243EBD"/>
    <w:rsid w:val="002442CE"/>
    <w:rsid w:val="00245E24"/>
    <w:rsid w:val="00245F0C"/>
    <w:rsid w:val="002500FB"/>
    <w:rsid w:val="0025199A"/>
    <w:rsid w:val="00251C53"/>
    <w:rsid w:val="00252242"/>
    <w:rsid w:val="00252280"/>
    <w:rsid w:val="0025434D"/>
    <w:rsid w:val="002567AF"/>
    <w:rsid w:val="00257432"/>
    <w:rsid w:val="00260F2C"/>
    <w:rsid w:val="00261F72"/>
    <w:rsid w:val="00266545"/>
    <w:rsid w:val="00270197"/>
    <w:rsid w:val="00273590"/>
    <w:rsid w:val="00281775"/>
    <w:rsid w:val="002849BF"/>
    <w:rsid w:val="002857C7"/>
    <w:rsid w:val="00291593"/>
    <w:rsid w:val="0029507F"/>
    <w:rsid w:val="00295BAB"/>
    <w:rsid w:val="00296708"/>
    <w:rsid w:val="002A2E97"/>
    <w:rsid w:val="002A359F"/>
    <w:rsid w:val="002A4EA3"/>
    <w:rsid w:val="002A6CCC"/>
    <w:rsid w:val="002A7E53"/>
    <w:rsid w:val="002B32C4"/>
    <w:rsid w:val="002B5676"/>
    <w:rsid w:val="002B7E4D"/>
    <w:rsid w:val="002C0606"/>
    <w:rsid w:val="002C2047"/>
    <w:rsid w:val="002C433A"/>
    <w:rsid w:val="002C7D3E"/>
    <w:rsid w:val="002D1FFA"/>
    <w:rsid w:val="002D5681"/>
    <w:rsid w:val="002D6067"/>
    <w:rsid w:val="002D7022"/>
    <w:rsid w:val="002D7F60"/>
    <w:rsid w:val="002E05EF"/>
    <w:rsid w:val="002E06DA"/>
    <w:rsid w:val="002E5F9D"/>
    <w:rsid w:val="002F1BF2"/>
    <w:rsid w:val="002F2073"/>
    <w:rsid w:val="002F2DAC"/>
    <w:rsid w:val="002F322A"/>
    <w:rsid w:val="002F3AD5"/>
    <w:rsid w:val="002F3D38"/>
    <w:rsid w:val="002F4837"/>
    <w:rsid w:val="00300589"/>
    <w:rsid w:val="00303DCF"/>
    <w:rsid w:val="003046D6"/>
    <w:rsid w:val="003073EE"/>
    <w:rsid w:val="00312280"/>
    <w:rsid w:val="003136E0"/>
    <w:rsid w:val="003243C2"/>
    <w:rsid w:val="00332C72"/>
    <w:rsid w:val="00334D3D"/>
    <w:rsid w:val="00335CC0"/>
    <w:rsid w:val="00337D95"/>
    <w:rsid w:val="00341623"/>
    <w:rsid w:val="00341C38"/>
    <w:rsid w:val="00341DD5"/>
    <w:rsid w:val="003424F6"/>
    <w:rsid w:val="00345597"/>
    <w:rsid w:val="003504DE"/>
    <w:rsid w:val="003505CC"/>
    <w:rsid w:val="00350E1C"/>
    <w:rsid w:val="003537DC"/>
    <w:rsid w:val="00354D57"/>
    <w:rsid w:val="00360B36"/>
    <w:rsid w:val="00360FFE"/>
    <w:rsid w:val="0036259B"/>
    <w:rsid w:val="00367085"/>
    <w:rsid w:val="003706E4"/>
    <w:rsid w:val="00371360"/>
    <w:rsid w:val="00371DB5"/>
    <w:rsid w:val="003734A9"/>
    <w:rsid w:val="00374E30"/>
    <w:rsid w:val="0037715F"/>
    <w:rsid w:val="003802B0"/>
    <w:rsid w:val="0038420A"/>
    <w:rsid w:val="003848D3"/>
    <w:rsid w:val="003861E5"/>
    <w:rsid w:val="003862D4"/>
    <w:rsid w:val="0038652F"/>
    <w:rsid w:val="003870C5"/>
    <w:rsid w:val="00392CD8"/>
    <w:rsid w:val="003941CD"/>
    <w:rsid w:val="003A1558"/>
    <w:rsid w:val="003A35EB"/>
    <w:rsid w:val="003A4974"/>
    <w:rsid w:val="003A6E70"/>
    <w:rsid w:val="003B22AE"/>
    <w:rsid w:val="003C0562"/>
    <w:rsid w:val="003C06EA"/>
    <w:rsid w:val="003C22A7"/>
    <w:rsid w:val="003C3E57"/>
    <w:rsid w:val="003C48BC"/>
    <w:rsid w:val="003C6863"/>
    <w:rsid w:val="003C7582"/>
    <w:rsid w:val="003C7DFF"/>
    <w:rsid w:val="003D08D5"/>
    <w:rsid w:val="003D0BF0"/>
    <w:rsid w:val="003D4032"/>
    <w:rsid w:val="003D59EA"/>
    <w:rsid w:val="003D73A8"/>
    <w:rsid w:val="003E2CB6"/>
    <w:rsid w:val="003E3F4D"/>
    <w:rsid w:val="003F00BC"/>
    <w:rsid w:val="003F0AF7"/>
    <w:rsid w:val="003F34D9"/>
    <w:rsid w:val="003F3B5F"/>
    <w:rsid w:val="00400795"/>
    <w:rsid w:val="00404759"/>
    <w:rsid w:val="00405DE7"/>
    <w:rsid w:val="00411C1C"/>
    <w:rsid w:val="00411E0B"/>
    <w:rsid w:val="004202E2"/>
    <w:rsid w:val="004215E9"/>
    <w:rsid w:val="00422909"/>
    <w:rsid w:val="00423BF6"/>
    <w:rsid w:val="00425922"/>
    <w:rsid w:val="00426A54"/>
    <w:rsid w:val="00430071"/>
    <w:rsid w:val="004428D1"/>
    <w:rsid w:val="00444DB0"/>
    <w:rsid w:val="004457D8"/>
    <w:rsid w:val="004548E7"/>
    <w:rsid w:val="0046003A"/>
    <w:rsid w:val="004609BE"/>
    <w:rsid w:val="00460AF7"/>
    <w:rsid w:val="004615D5"/>
    <w:rsid w:val="00462529"/>
    <w:rsid w:val="00462B25"/>
    <w:rsid w:val="00463896"/>
    <w:rsid w:val="00466AAB"/>
    <w:rsid w:val="004709D1"/>
    <w:rsid w:val="004721E4"/>
    <w:rsid w:val="004723EB"/>
    <w:rsid w:val="004727F2"/>
    <w:rsid w:val="004775EB"/>
    <w:rsid w:val="00481140"/>
    <w:rsid w:val="00483926"/>
    <w:rsid w:val="00485170"/>
    <w:rsid w:val="00490540"/>
    <w:rsid w:val="00491355"/>
    <w:rsid w:val="004927E2"/>
    <w:rsid w:val="00493066"/>
    <w:rsid w:val="0049486B"/>
    <w:rsid w:val="00496FF1"/>
    <w:rsid w:val="00497997"/>
    <w:rsid w:val="004A0C58"/>
    <w:rsid w:val="004A0E3B"/>
    <w:rsid w:val="004A2B85"/>
    <w:rsid w:val="004B19B7"/>
    <w:rsid w:val="004B7B4E"/>
    <w:rsid w:val="004C0CED"/>
    <w:rsid w:val="004C5AFE"/>
    <w:rsid w:val="004C5FE1"/>
    <w:rsid w:val="004C6DC9"/>
    <w:rsid w:val="004C741E"/>
    <w:rsid w:val="004C77E8"/>
    <w:rsid w:val="004D1DCD"/>
    <w:rsid w:val="004D2076"/>
    <w:rsid w:val="004D7A1C"/>
    <w:rsid w:val="004E028D"/>
    <w:rsid w:val="004E1311"/>
    <w:rsid w:val="004E2F3B"/>
    <w:rsid w:val="004E62E1"/>
    <w:rsid w:val="004F7363"/>
    <w:rsid w:val="004F7369"/>
    <w:rsid w:val="004F743E"/>
    <w:rsid w:val="005036C6"/>
    <w:rsid w:val="0050559A"/>
    <w:rsid w:val="00512FFA"/>
    <w:rsid w:val="00514065"/>
    <w:rsid w:val="00516027"/>
    <w:rsid w:val="00520E41"/>
    <w:rsid w:val="0052137A"/>
    <w:rsid w:val="0052495B"/>
    <w:rsid w:val="00526C27"/>
    <w:rsid w:val="00530055"/>
    <w:rsid w:val="0053020A"/>
    <w:rsid w:val="0053048E"/>
    <w:rsid w:val="00531AC5"/>
    <w:rsid w:val="00532799"/>
    <w:rsid w:val="0053586E"/>
    <w:rsid w:val="00540D93"/>
    <w:rsid w:val="00542865"/>
    <w:rsid w:val="00543814"/>
    <w:rsid w:val="00544D0B"/>
    <w:rsid w:val="00545657"/>
    <w:rsid w:val="00545745"/>
    <w:rsid w:val="005517E0"/>
    <w:rsid w:val="005536F6"/>
    <w:rsid w:val="00553CC3"/>
    <w:rsid w:val="0056230C"/>
    <w:rsid w:val="00562820"/>
    <w:rsid w:val="00572274"/>
    <w:rsid w:val="0057385D"/>
    <w:rsid w:val="00574B94"/>
    <w:rsid w:val="00590D22"/>
    <w:rsid w:val="00591021"/>
    <w:rsid w:val="00592C22"/>
    <w:rsid w:val="005963CF"/>
    <w:rsid w:val="00596E13"/>
    <w:rsid w:val="00597610"/>
    <w:rsid w:val="005A03AB"/>
    <w:rsid w:val="005A21E4"/>
    <w:rsid w:val="005A3244"/>
    <w:rsid w:val="005A4F12"/>
    <w:rsid w:val="005A575C"/>
    <w:rsid w:val="005A6A92"/>
    <w:rsid w:val="005A71EC"/>
    <w:rsid w:val="005A7C56"/>
    <w:rsid w:val="005A7EB3"/>
    <w:rsid w:val="005B41A2"/>
    <w:rsid w:val="005B4EDB"/>
    <w:rsid w:val="005B5052"/>
    <w:rsid w:val="005B5837"/>
    <w:rsid w:val="005B6011"/>
    <w:rsid w:val="005B6C43"/>
    <w:rsid w:val="005C1B77"/>
    <w:rsid w:val="005C3FDE"/>
    <w:rsid w:val="005C73B3"/>
    <w:rsid w:val="005D0ABE"/>
    <w:rsid w:val="005D2E74"/>
    <w:rsid w:val="005D5C1C"/>
    <w:rsid w:val="005D5EF4"/>
    <w:rsid w:val="005E0806"/>
    <w:rsid w:val="005E107B"/>
    <w:rsid w:val="005E1BB4"/>
    <w:rsid w:val="005E35E1"/>
    <w:rsid w:val="005E40EB"/>
    <w:rsid w:val="005E4261"/>
    <w:rsid w:val="005E4C00"/>
    <w:rsid w:val="005E6019"/>
    <w:rsid w:val="005F4010"/>
    <w:rsid w:val="005F4C08"/>
    <w:rsid w:val="005F4C32"/>
    <w:rsid w:val="005F4DF7"/>
    <w:rsid w:val="005F6037"/>
    <w:rsid w:val="00600F0B"/>
    <w:rsid w:val="0060150E"/>
    <w:rsid w:val="006047D6"/>
    <w:rsid w:val="00610E7A"/>
    <w:rsid w:val="00612D4D"/>
    <w:rsid w:val="0061347A"/>
    <w:rsid w:val="006134F7"/>
    <w:rsid w:val="006163E1"/>
    <w:rsid w:val="006177A3"/>
    <w:rsid w:val="00620DA2"/>
    <w:rsid w:val="0062170F"/>
    <w:rsid w:val="00621767"/>
    <w:rsid w:val="006229A2"/>
    <w:rsid w:val="00622AB9"/>
    <w:rsid w:val="006232E0"/>
    <w:rsid w:val="006274AC"/>
    <w:rsid w:val="0063511F"/>
    <w:rsid w:val="00636032"/>
    <w:rsid w:val="00640280"/>
    <w:rsid w:val="006419A4"/>
    <w:rsid w:val="00641B1C"/>
    <w:rsid w:val="006430C3"/>
    <w:rsid w:val="00645A11"/>
    <w:rsid w:val="006507A8"/>
    <w:rsid w:val="00653C98"/>
    <w:rsid w:val="0065552E"/>
    <w:rsid w:val="0066101E"/>
    <w:rsid w:val="006628A6"/>
    <w:rsid w:val="006639AB"/>
    <w:rsid w:val="0066773F"/>
    <w:rsid w:val="0067217E"/>
    <w:rsid w:val="00674126"/>
    <w:rsid w:val="00675590"/>
    <w:rsid w:val="00680ED5"/>
    <w:rsid w:val="00681560"/>
    <w:rsid w:val="0068295D"/>
    <w:rsid w:val="0068348C"/>
    <w:rsid w:val="006837F9"/>
    <w:rsid w:val="00683E37"/>
    <w:rsid w:val="00684D49"/>
    <w:rsid w:val="006857B1"/>
    <w:rsid w:val="006858A8"/>
    <w:rsid w:val="006909CD"/>
    <w:rsid w:val="00691FBE"/>
    <w:rsid w:val="00693E3D"/>
    <w:rsid w:val="006A2C48"/>
    <w:rsid w:val="006A3529"/>
    <w:rsid w:val="006A38D0"/>
    <w:rsid w:val="006A587B"/>
    <w:rsid w:val="006A5B56"/>
    <w:rsid w:val="006A6E3F"/>
    <w:rsid w:val="006A73B1"/>
    <w:rsid w:val="006A7881"/>
    <w:rsid w:val="006B0FBB"/>
    <w:rsid w:val="006B1C71"/>
    <w:rsid w:val="006B31AF"/>
    <w:rsid w:val="006B4060"/>
    <w:rsid w:val="006C1135"/>
    <w:rsid w:val="006C14AC"/>
    <w:rsid w:val="006C254A"/>
    <w:rsid w:val="006C33DD"/>
    <w:rsid w:val="006C3945"/>
    <w:rsid w:val="006C39D1"/>
    <w:rsid w:val="006C6255"/>
    <w:rsid w:val="006C6D35"/>
    <w:rsid w:val="006C7EE9"/>
    <w:rsid w:val="006D2C6A"/>
    <w:rsid w:val="006D3588"/>
    <w:rsid w:val="006D3EB4"/>
    <w:rsid w:val="006D46E2"/>
    <w:rsid w:val="006D4E70"/>
    <w:rsid w:val="006D6794"/>
    <w:rsid w:val="006E1189"/>
    <w:rsid w:val="006E1EC5"/>
    <w:rsid w:val="006E4937"/>
    <w:rsid w:val="006E5829"/>
    <w:rsid w:val="006F007E"/>
    <w:rsid w:val="006F3AEC"/>
    <w:rsid w:val="006F53C6"/>
    <w:rsid w:val="00700132"/>
    <w:rsid w:val="007001C7"/>
    <w:rsid w:val="007051A4"/>
    <w:rsid w:val="00710351"/>
    <w:rsid w:val="0071140B"/>
    <w:rsid w:val="00714BDB"/>
    <w:rsid w:val="0071545A"/>
    <w:rsid w:val="00715998"/>
    <w:rsid w:val="00715B94"/>
    <w:rsid w:val="007230C9"/>
    <w:rsid w:val="00730073"/>
    <w:rsid w:val="007331F5"/>
    <w:rsid w:val="00737192"/>
    <w:rsid w:val="00737985"/>
    <w:rsid w:val="007406E5"/>
    <w:rsid w:val="00743A67"/>
    <w:rsid w:val="00744BA1"/>
    <w:rsid w:val="00744BD5"/>
    <w:rsid w:val="00745BAC"/>
    <w:rsid w:val="007500D5"/>
    <w:rsid w:val="00752FFC"/>
    <w:rsid w:val="007540CF"/>
    <w:rsid w:val="0075597E"/>
    <w:rsid w:val="007569DC"/>
    <w:rsid w:val="00764755"/>
    <w:rsid w:val="00764D0F"/>
    <w:rsid w:val="00770D73"/>
    <w:rsid w:val="00777A73"/>
    <w:rsid w:val="00783B02"/>
    <w:rsid w:val="007849F6"/>
    <w:rsid w:val="007853F5"/>
    <w:rsid w:val="00787AEC"/>
    <w:rsid w:val="007908AE"/>
    <w:rsid w:val="007958B9"/>
    <w:rsid w:val="00795C98"/>
    <w:rsid w:val="007A02EF"/>
    <w:rsid w:val="007A09AE"/>
    <w:rsid w:val="007A3E76"/>
    <w:rsid w:val="007A792C"/>
    <w:rsid w:val="007B3808"/>
    <w:rsid w:val="007B6DC3"/>
    <w:rsid w:val="007B78A6"/>
    <w:rsid w:val="007B78A9"/>
    <w:rsid w:val="007C117A"/>
    <w:rsid w:val="007C2B19"/>
    <w:rsid w:val="007C6473"/>
    <w:rsid w:val="007D0716"/>
    <w:rsid w:val="007D13C7"/>
    <w:rsid w:val="007D267C"/>
    <w:rsid w:val="007D5F76"/>
    <w:rsid w:val="007E0B6D"/>
    <w:rsid w:val="007E34EC"/>
    <w:rsid w:val="007E37EF"/>
    <w:rsid w:val="007E43CA"/>
    <w:rsid w:val="007E47F5"/>
    <w:rsid w:val="007E5416"/>
    <w:rsid w:val="007E5A20"/>
    <w:rsid w:val="007E5A71"/>
    <w:rsid w:val="007E6E5C"/>
    <w:rsid w:val="007F3853"/>
    <w:rsid w:val="007F3EA4"/>
    <w:rsid w:val="007F434F"/>
    <w:rsid w:val="00801FDD"/>
    <w:rsid w:val="00807889"/>
    <w:rsid w:val="008117AE"/>
    <w:rsid w:val="008160E9"/>
    <w:rsid w:val="00816199"/>
    <w:rsid w:val="008164C6"/>
    <w:rsid w:val="0082396A"/>
    <w:rsid w:val="0082608F"/>
    <w:rsid w:val="0082668C"/>
    <w:rsid w:val="00827796"/>
    <w:rsid w:val="008360CF"/>
    <w:rsid w:val="00844BF8"/>
    <w:rsid w:val="008505C5"/>
    <w:rsid w:val="00850929"/>
    <w:rsid w:val="00852A09"/>
    <w:rsid w:val="00852EA8"/>
    <w:rsid w:val="0085388E"/>
    <w:rsid w:val="00853E4C"/>
    <w:rsid w:val="008575CF"/>
    <w:rsid w:val="00860540"/>
    <w:rsid w:val="00861C57"/>
    <w:rsid w:val="00862F4E"/>
    <w:rsid w:val="00864669"/>
    <w:rsid w:val="00866614"/>
    <w:rsid w:val="00867141"/>
    <w:rsid w:val="008672D8"/>
    <w:rsid w:val="008702E5"/>
    <w:rsid w:val="008761B7"/>
    <w:rsid w:val="00876DF8"/>
    <w:rsid w:val="00877042"/>
    <w:rsid w:val="00883D98"/>
    <w:rsid w:val="00886139"/>
    <w:rsid w:val="00887980"/>
    <w:rsid w:val="008906B6"/>
    <w:rsid w:val="00890D5B"/>
    <w:rsid w:val="00891C42"/>
    <w:rsid w:val="008948D3"/>
    <w:rsid w:val="00895976"/>
    <w:rsid w:val="008A1320"/>
    <w:rsid w:val="008A79AD"/>
    <w:rsid w:val="008B264B"/>
    <w:rsid w:val="008B2F78"/>
    <w:rsid w:val="008B380E"/>
    <w:rsid w:val="008B44F2"/>
    <w:rsid w:val="008B538F"/>
    <w:rsid w:val="008C1571"/>
    <w:rsid w:val="008E14B0"/>
    <w:rsid w:val="008E4745"/>
    <w:rsid w:val="008E4CF9"/>
    <w:rsid w:val="008E5EE0"/>
    <w:rsid w:val="008F13AC"/>
    <w:rsid w:val="008F25AC"/>
    <w:rsid w:val="008F4DF7"/>
    <w:rsid w:val="008F4F72"/>
    <w:rsid w:val="008F5481"/>
    <w:rsid w:val="008F5714"/>
    <w:rsid w:val="00906AD7"/>
    <w:rsid w:val="00906F84"/>
    <w:rsid w:val="009070B7"/>
    <w:rsid w:val="009074B3"/>
    <w:rsid w:val="00910268"/>
    <w:rsid w:val="00913771"/>
    <w:rsid w:val="00915B08"/>
    <w:rsid w:val="00917352"/>
    <w:rsid w:val="00917AD5"/>
    <w:rsid w:val="00920B52"/>
    <w:rsid w:val="00920B6E"/>
    <w:rsid w:val="00921CB6"/>
    <w:rsid w:val="00921CE9"/>
    <w:rsid w:val="00923F8D"/>
    <w:rsid w:val="00926933"/>
    <w:rsid w:val="009278EC"/>
    <w:rsid w:val="0093036B"/>
    <w:rsid w:val="00932E90"/>
    <w:rsid w:val="00935445"/>
    <w:rsid w:val="0093755F"/>
    <w:rsid w:val="009469B9"/>
    <w:rsid w:val="009474D1"/>
    <w:rsid w:val="009515E0"/>
    <w:rsid w:val="00952BEB"/>
    <w:rsid w:val="009549C1"/>
    <w:rsid w:val="00957345"/>
    <w:rsid w:val="009614D6"/>
    <w:rsid w:val="00962590"/>
    <w:rsid w:val="0096262A"/>
    <w:rsid w:val="00963813"/>
    <w:rsid w:val="009641E1"/>
    <w:rsid w:val="009658D8"/>
    <w:rsid w:val="00966936"/>
    <w:rsid w:val="00966F1B"/>
    <w:rsid w:val="00967033"/>
    <w:rsid w:val="00967355"/>
    <w:rsid w:val="009676C8"/>
    <w:rsid w:val="00967855"/>
    <w:rsid w:val="00970F64"/>
    <w:rsid w:val="0097449F"/>
    <w:rsid w:val="00975DD6"/>
    <w:rsid w:val="0097785C"/>
    <w:rsid w:val="009801C6"/>
    <w:rsid w:val="00980F16"/>
    <w:rsid w:val="009827D0"/>
    <w:rsid w:val="00983F15"/>
    <w:rsid w:val="00984FFA"/>
    <w:rsid w:val="009851B6"/>
    <w:rsid w:val="00987EDB"/>
    <w:rsid w:val="00991009"/>
    <w:rsid w:val="00991D4B"/>
    <w:rsid w:val="00994743"/>
    <w:rsid w:val="009A3F3C"/>
    <w:rsid w:val="009A4909"/>
    <w:rsid w:val="009A6665"/>
    <w:rsid w:val="009A79D0"/>
    <w:rsid w:val="009B47E5"/>
    <w:rsid w:val="009B7E0E"/>
    <w:rsid w:val="009C2AAE"/>
    <w:rsid w:val="009C5D5C"/>
    <w:rsid w:val="009D2ACA"/>
    <w:rsid w:val="009D4545"/>
    <w:rsid w:val="009E2222"/>
    <w:rsid w:val="009E27B8"/>
    <w:rsid w:val="009E2D20"/>
    <w:rsid w:val="009E7B3C"/>
    <w:rsid w:val="009F6718"/>
    <w:rsid w:val="009F6D9D"/>
    <w:rsid w:val="00A01557"/>
    <w:rsid w:val="00A02788"/>
    <w:rsid w:val="00A03C3A"/>
    <w:rsid w:val="00A0461E"/>
    <w:rsid w:val="00A05E64"/>
    <w:rsid w:val="00A06D1E"/>
    <w:rsid w:val="00A11404"/>
    <w:rsid w:val="00A127F4"/>
    <w:rsid w:val="00A13D81"/>
    <w:rsid w:val="00A14CD9"/>
    <w:rsid w:val="00A176C3"/>
    <w:rsid w:val="00A2266D"/>
    <w:rsid w:val="00A23D89"/>
    <w:rsid w:val="00A24688"/>
    <w:rsid w:val="00A31924"/>
    <w:rsid w:val="00A31BBD"/>
    <w:rsid w:val="00A332F1"/>
    <w:rsid w:val="00A3611C"/>
    <w:rsid w:val="00A361A6"/>
    <w:rsid w:val="00A3724A"/>
    <w:rsid w:val="00A40FDD"/>
    <w:rsid w:val="00A41EE9"/>
    <w:rsid w:val="00A4716F"/>
    <w:rsid w:val="00A4779D"/>
    <w:rsid w:val="00A503D5"/>
    <w:rsid w:val="00A579EE"/>
    <w:rsid w:val="00A61945"/>
    <w:rsid w:val="00A62E97"/>
    <w:rsid w:val="00A63732"/>
    <w:rsid w:val="00A63D5A"/>
    <w:rsid w:val="00A674B8"/>
    <w:rsid w:val="00A72397"/>
    <w:rsid w:val="00A72A77"/>
    <w:rsid w:val="00A74953"/>
    <w:rsid w:val="00A749C8"/>
    <w:rsid w:val="00A80E07"/>
    <w:rsid w:val="00A810C7"/>
    <w:rsid w:val="00A82252"/>
    <w:rsid w:val="00A82D6D"/>
    <w:rsid w:val="00A84047"/>
    <w:rsid w:val="00A90AC6"/>
    <w:rsid w:val="00A963C3"/>
    <w:rsid w:val="00AA0744"/>
    <w:rsid w:val="00AA23F1"/>
    <w:rsid w:val="00AA49C3"/>
    <w:rsid w:val="00AB0A1D"/>
    <w:rsid w:val="00AB1C48"/>
    <w:rsid w:val="00AB3A6A"/>
    <w:rsid w:val="00AB4D4C"/>
    <w:rsid w:val="00AB513B"/>
    <w:rsid w:val="00AB5920"/>
    <w:rsid w:val="00AB74E2"/>
    <w:rsid w:val="00AC1F08"/>
    <w:rsid w:val="00AC22C0"/>
    <w:rsid w:val="00AC28C9"/>
    <w:rsid w:val="00AC34F3"/>
    <w:rsid w:val="00AC46CA"/>
    <w:rsid w:val="00AD3322"/>
    <w:rsid w:val="00AD3CC1"/>
    <w:rsid w:val="00AD476D"/>
    <w:rsid w:val="00AD5043"/>
    <w:rsid w:val="00AD53C3"/>
    <w:rsid w:val="00AD663E"/>
    <w:rsid w:val="00AE1981"/>
    <w:rsid w:val="00AE1C57"/>
    <w:rsid w:val="00AE2026"/>
    <w:rsid w:val="00AE29A5"/>
    <w:rsid w:val="00AE66DA"/>
    <w:rsid w:val="00AE797B"/>
    <w:rsid w:val="00AF3D15"/>
    <w:rsid w:val="00B005BD"/>
    <w:rsid w:val="00B15C74"/>
    <w:rsid w:val="00B16FD4"/>
    <w:rsid w:val="00B17639"/>
    <w:rsid w:val="00B17755"/>
    <w:rsid w:val="00B20C7C"/>
    <w:rsid w:val="00B2429D"/>
    <w:rsid w:val="00B31056"/>
    <w:rsid w:val="00B31717"/>
    <w:rsid w:val="00B33462"/>
    <w:rsid w:val="00B34E2D"/>
    <w:rsid w:val="00B374C8"/>
    <w:rsid w:val="00B3758D"/>
    <w:rsid w:val="00B37812"/>
    <w:rsid w:val="00B410AE"/>
    <w:rsid w:val="00B424FA"/>
    <w:rsid w:val="00B46950"/>
    <w:rsid w:val="00B46B0E"/>
    <w:rsid w:val="00B46EF5"/>
    <w:rsid w:val="00B477CC"/>
    <w:rsid w:val="00B5055E"/>
    <w:rsid w:val="00B52B36"/>
    <w:rsid w:val="00B52CCF"/>
    <w:rsid w:val="00B53333"/>
    <w:rsid w:val="00B5486A"/>
    <w:rsid w:val="00B557C9"/>
    <w:rsid w:val="00B55EBA"/>
    <w:rsid w:val="00B564E5"/>
    <w:rsid w:val="00B60E81"/>
    <w:rsid w:val="00B64194"/>
    <w:rsid w:val="00B655B2"/>
    <w:rsid w:val="00B75372"/>
    <w:rsid w:val="00B8124D"/>
    <w:rsid w:val="00B820E4"/>
    <w:rsid w:val="00B8445E"/>
    <w:rsid w:val="00B844C1"/>
    <w:rsid w:val="00B84FCE"/>
    <w:rsid w:val="00B85A4E"/>
    <w:rsid w:val="00B904C0"/>
    <w:rsid w:val="00B922BB"/>
    <w:rsid w:val="00B927DB"/>
    <w:rsid w:val="00B92859"/>
    <w:rsid w:val="00BA3504"/>
    <w:rsid w:val="00BA4224"/>
    <w:rsid w:val="00BA4955"/>
    <w:rsid w:val="00BA5141"/>
    <w:rsid w:val="00BB01D1"/>
    <w:rsid w:val="00BB09FF"/>
    <w:rsid w:val="00BB290D"/>
    <w:rsid w:val="00BB3730"/>
    <w:rsid w:val="00BB5ABE"/>
    <w:rsid w:val="00BB6634"/>
    <w:rsid w:val="00BC0300"/>
    <w:rsid w:val="00BC0401"/>
    <w:rsid w:val="00BC0F7B"/>
    <w:rsid w:val="00BC2663"/>
    <w:rsid w:val="00BD0D96"/>
    <w:rsid w:val="00BD2C15"/>
    <w:rsid w:val="00BE103E"/>
    <w:rsid w:val="00BE2514"/>
    <w:rsid w:val="00BE2ACC"/>
    <w:rsid w:val="00BE5359"/>
    <w:rsid w:val="00BE6FD6"/>
    <w:rsid w:val="00BF0A03"/>
    <w:rsid w:val="00BF42D4"/>
    <w:rsid w:val="00BF4606"/>
    <w:rsid w:val="00BF7121"/>
    <w:rsid w:val="00C013B2"/>
    <w:rsid w:val="00C01F86"/>
    <w:rsid w:val="00C0484E"/>
    <w:rsid w:val="00C04CE8"/>
    <w:rsid w:val="00C063B4"/>
    <w:rsid w:val="00C110C8"/>
    <w:rsid w:val="00C1119B"/>
    <w:rsid w:val="00C1165A"/>
    <w:rsid w:val="00C1251A"/>
    <w:rsid w:val="00C13532"/>
    <w:rsid w:val="00C14527"/>
    <w:rsid w:val="00C14F46"/>
    <w:rsid w:val="00C15BBE"/>
    <w:rsid w:val="00C2017A"/>
    <w:rsid w:val="00C21595"/>
    <w:rsid w:val="00C2170E"/>
    <w:rsid w:val="00C21A94"/>
    <w:rsid w:val="00C236D0"/>
    <w:rsid w:val="00C2486E"/>
    <w:rsid w:val="00C25F95"/>
    <w:rsid w:val="00C26CF7"/>
    <w:rsid w:val="00C27584"/>
    <w:rsid w:val="00C278FA"/>
    <w:rsid w:val="00C31FA8"/>
    <w:rsid w:val="00C33CE8"/>
    <w:rsid w:val="00C35AFD"/>
    <w:rsid w:val="00C36EA1"/>
    <w:rsid w:val="00C36F13"/>
    <w:rsid w:val="00C40693"/>
    <w:rsid w:val="00C41F44"/>
    <w:rsid w:val="00C437B6"/>
    <w:rsid w:val="00C477C7"/>
    <w:rsid w:val="00C53332"/>
    <w:rsid w:val="00C550E0"/>
    <w:rsid w:val="00C568AA"/>
    <w:rsid w:val="00C57C6D"/>
    <w:rsid w:val="00C641FB"/>
    <w:rsid w:val="00C65EEB"/>
    <w:rsid w:val="00C71CAE"/>
    <w:rsid w:val="00C72395"/>
    <w:rsid w:val="00C73B5B"/>
    <w:rsid w:val="00C7401E"/>
    <w:rsid w:val="00C758F6"/>
    <w:rsid w:val="00C76900"/>
    <w:rsid w:val="00C80585"/>
    <w:rsid w:val="00C8139B"/>
    <w:rsid w:val="00C81D29"/>
    <w:rsid w:val="00C85B37"/>
    <w:rsid w:val="00C90ACF"/>
    <w:rsid w:val="00C90ED7"/>
    <w:rsid w:val="00C92687"/>
    <w:rsid w:val="00C94DCA"/>
    <w:rsid w:val="00C954B5"/>
    <w:rsid w:val="00C96137"/>
    <w:rsid w:val="00C966FD"/>
    <w:rsid w:val="00CA2CC1"/>
    <w:rsid w:val="00CA2D15"/>
    <w:rsid w:val="00CA4181"/>
    <w:rsid w:val="00CA5288"/>
    <w:rsid w:val="00CA7603"/>
    <w:rsid w:val="00CB31A7"/>
    <w:rsid w:val="00CB455E"/>
    <w:rsid w:val="00CC0C2F"/>
    <w:rsid w:val="00CC2104"/>
    <w:rsid w:val="00CC2277"/>
    <w:rsid w:val="00CC4C5E"/>
    <w:rsid w:val="00CC60C0"/>
    <w:rsid w:val="00CC642E"/>
    <w:rsid w:val="00CD15F4"/>
    <w:rsid w:val="00CD203D"/>
    <w:rsid w:val="00CD2179"/>
    <w:rsid w:val="00CD2583"/>
    <w:rsid w:val="00CD297C"/>
    <w:rsid w:val="00CD3BB2"/>
    <w:rsid w:val="00CD5711"/>
    <w:rsid w:val="00CD7454"/>
    <w:rsid w:val="00CE20C8"/>
    <w:rsid w:val="00CE553E"/>
    <w:rsid w:val="00CE5DB4"/>
    <w:rsid w:val="00CE6EBF"/>
    <w:rsid w:val="00CE71FB"/>
    <w:rsid w:val="00CE7E36"/>
    <w:rsid w:val="00CE7E56"/>
    <w:rsid w:val="00CF03CD"/>
    <w:rsid w:val="00CF34ED"/>
    <w:rsid w:val="00CF6B17"/>
    <w:rsid w:val="00CF6C68"/>
    <w:rsid w:val="00D01D37"/>
    <w:rsid w:val="00D0676C"/>
    <w:rsid w:val="00D129AE"/>
    <w:rsid w:val="00D13205"/>
    <w:rsid w:val="00D13B40"/>
    <w:rsid w:val="00D14532"/>
    <w:rsid w:val="00D165DD"/>
    <w:rsid w:val="00D178A3"/>
    <w:rsid w:val="00D17D6F"/>
    <w:rsid w:val="00D21140"/>
    <w:rsid w:val="00D21737"/>
    <w:rsid w:val="00D2185A"/>
    <w:rsid w:val="00D2259E"/>
    <w:rsid w:val="00D23B0C"/>
    <w:rsid w:val="00D26A2C"/>
    <w:rsid w:val="00D3108C"/>
    <w:rsid w:val="00D3303B"/>
    <w:rsid w:val="00D37BAA"/>
    <w:rsid w:val="00D40429"/>
    <w:rsid w:val="00D42034"/>
    <w:rsid w:val="00D42641"/>
    <w:rsid w:val="00D450B2"/>
    <w:rsid w:val="00D45C88"/>
    <w:rsid w:val="00D47960"/>
    <w:rsid w:val="00D53425"/>
    <w:rsid w:val="00D560EA"/>
    <w:rsid w:val="00D56DD3"/>
    <w:rsid w:val="00D56F96"/>
    <w:rsid w:val="00D5781F"/>
    <w:rsid w:val="00D627D6"/>
    <w:rsid w:val="00D62C72"/>
    <w:rsid w:val="00D641EC"/>
    <w:rsid w:val="00D647E7"/>
    <w:rsid w:val="00D66B43"/>
    <w:rsid w:val="00D70D04"/>
    <w:rsid w:val="00D711BF"/>
    <w:rsid w:val="00D723C7"/>
    <w:rsid w:val="00D72AE9"/>
    <w:rsid w:val="00D750A4"/>
    <w:rsid w:val="00D76C72"/>
    <w:rsid w:val="00D7700E"/>
    <w:rsid w:val="00D77222"/>
    <w:rsid w:val="00D806EC"/>
    <w:rsid w:val="00D8092D"/>
    <w:rsid w:val="00D8167D"/>
    <w:rsid w:val="00D83235"/>
    <w:rsid w:val="00D84369"/>
    <w:rsid w:val="00D84426"/>
    <w:rsid w:val="00D844F9"/>
    <w:rsid w:val="00D846E4"/>
    <w:rsid w:val="00D863C6"/>
    <w:rsid w:val="00D868B6"/>
    <w:rsid w:val="00D87C0E"/>
    <w:rsid w:val="00D91B99"/>
    <w:rsid w:val="00D95C6D"/>
    <w:rsid w:val="00D961B5"/>
    <w:rsid w:val="00D97100"/>
    <w:rsid w:val="00DA1752"/>
    <w:rsid w:val="00DA1B91"/>
    <w:rsid w:val="00DA2911"/>
    <w:rsid w:val="00DA3EF8"/>
    <w:rsid w:val="00DA4996"/>
    <w:rsid w:val="00DA79C0"/>
    <w:rsid w:val="00DB29C0"/>
    <w:rsid w:val="00DB5DD6"/>
    <w:rsid w:val="00DB7A5D"/>
    <w:rsid w:val="00DB7D31"/>
    <w:rsid w:val="00DC07EA"/>
    <w:rsid w:val="00DC336B"/>
    <w:rsid w:val="00DF1920"/>
    <w:rsid w:val="00DF386B"/>
    <w:rsid w:val="00DF398B"/>
    <w:rsid w:val="00DF55A8"/>
    <w:rsid w:val="00DF646E"/>
    <w:rsid w:val="00E044E3"/>
    <w:rsid w:val="00E05636"/>
    <w:rsid w:val="00E1025C"/>
    <w:rsid w:val="00E13186"/>
    <w:rsid w:val="00E1458D"/>
    <w:rsid w:val="00E214A4"/>
    <w:rsid w:val="00E25993"/>
    <w:rsid w:val="00E302AA"/>
    <w:rsid w:val="00E32446"/>
    <w:rsid w:val="00E33BC5"/>
    <w:rsid w:val="00E36DD0"/>
    <w:rsid w:val="00E403DD"/>
    <w:rsid w:val="00E410C3"/>
    <w:rsid w:val="00E41A41"/>
    <w:rsid w:val="00E44119"/>
    <w:rsid w:val="00E449ED"/>
    <w:rsid w:val="00E5186F"/>
    <w:rsid w:val="00E54640"/>
    <w:rsid w:val="00E55F59"/>
    <w:rsid w:val="00E56177"/>
    <w:rsid w:val="00E56695"/>
    <w:rsid w:val="00E6481A"/>
    <w:rsid w:val="00E662D1"/>
    <w:rsid w:val="00E6649F"/>
    <w:rsid w:val="00E67649"/>
    <w:rsid w:val="00E67A94"/>
    <w:rsid w:val="00E67C23"/>
    <w:rsid w:val="00E70EB4"/>
    <w:rsid w:val="00E737F4"/>
    <w:rsid w:val="00E7625D"/>
    <w:rsid w:val="00E76D9E"/>
    <w:rsid w:val="00E864A0"/>
    <w:rsid w:val="00E86A68"/>
    <w:rsid w:val="00E87C8D"/>
    <w:rsid w:val="00E905CF"/>
    <w:rsid w:val="00E90A69"/>
    <w:rsid w:val="00E9288B"/>
    <w:rsid w:val="00E92CDC"/>
    <w:rsid w:val="00E93D4B"/>
    <w:rsid w:val="00E94214"/>
    <w:rsid w:val="00E96DEF"/>
    <w:rsid w:val="00EA16E1"/>
    <w:rsid w:val="00EA378C"/>
    <w:rsid w:val="00EA3E7F"/>
    <w:rsid w:val="00EB3A4B"/>
    <w:rsid w:val="00EB686B"/>
    <w:rsid w:val="00EB7AB0"/>
    <w:rsid w:val="00EC02A1"/>
    <w:rsid w:val="00EC1B0A"/>
    <w:rsid w:val="00EC6A2D"/>
    <w:rsid w:val="00EC7FE2"/>
    <w:rsid w:val="00ED17B4"/>
    <w:rsid w:val="00ED4AA9"/>
    <w:rsid w:val="00ED66B5"/>
    <w:rsid w:val="00ED6CA8"/>
    <w:rsid w:val="00EE049A"/>
    <w:rsid w:val="00EE16CD"/>
    <w:rsid w:val="00EE28C9"/>
    <w:rsid w:val="00EE7228"/>
    <w:rsid w:val="00EE7269"/>
    <w:rsid w:val="00EE747D"/>
    <w:rsid w:val="00EF19CF"/>
    <w:rsid w:val="00EF2342"/>
    <w:rsid w:val="00EF474A"/>
    <w:rsid w:val="00EF60C3"/>
    <w:rsid w:val="00EF7724"/>
    <w:rsid w:val="00F03CB1"/>
    <w:rsid w:val="00F06185"/>
    <w:rsid w:val="00F07C41"/>
    <w:rsid w:val="00F109E7"/>
    <w:rsid w:val="00F11833"/>
    <w:rsid w:val="00F12518"/>
    <w:rsid w:val="00F13212"/>
    <w:rsid w:val="00F13DD6"/>
    <w:rsid w:val="00F14223"/>
    <w:rsid w:val="00F144FC"/>
    <w:rsid w:val="00F153EF"/>
    <w:rsid w:val="00F2376A"/>
    <w:rsid w:val="00F250A7"/>
    <w:rsid w:val="00F25EAE"/>
    <w:rsid w:val="00F332E6"/>
    <w:rsid w:val="00F40A60"/>
    <w:rsid w:val="00F42EA6"/>
    <w:rsid w:val="00F43126"/>
    <w:rsid w:val="00F44236"/>
    <w:rsid w:val="00F46B94"/>
    <w:rsid w:val="00F46B9E"/>
    <w:rsid w:val="00F472E9"/>
    <w:rsid w:val="00F50AA5"/>
    <w:rsid w:val="00F5282B"/>
    <w:rsid w:val="00F531F4"/>
    <w:rsid w:val="00F5370A"/>
    <w:rsid w:val="00F53FD0"/>
    <w:rsid w:val="00F5501C"/>
    <w:rsid w:val="00F565EA"/>
    <w:rsid w:val="00F57913"/>
    <w:rsid w:val="00F60B3F"/>
    <w:rsid w:val="00F670EB"/>
    <w:rsid w:val="00F67BEB"/>
    <w:rsid w:val="00F711CE"/>
    <w:rsid w:val="00F717C3"/>
    <w:rsid w:val="00F844AB"/>
    <w:rsid w:val="00F84B00"/>
    <w:rsid w:val="00F85953"/>
    <w:rsid w:val="00F87BDC"/>
    <w:rsid w:val="00F902AA"/>
    <w:rsid w:val="00F923D5"/>
    <w:rsid w:val="00F92925"/>
    <w:rsid w:val="00F9463E"/>
    <w:rsid w:val="00F96401"/>
    <w:rsid w:val="00F96DED"/>
    <w:rsid w:val="00F977BA"/>
    <w:rsid w:val="00FA155A"/>
    <w:rsid w:val="00FA1DEE"/>
    <w:rsid w:val="00FA2045"/>
    <w:rsid w:val="00FA2D81"/>
    <w:rsid w:val="00FA3B0D"/>
    <w:rsid w:val="00FA5013"/>
    <w:rsid w:val="00FB1DAC"/>
    <w:rsid w:val="00FB1DC4"/>
    <w:rsid w:val="00FB21BC"/>
    <w:rsid w:val="00FB303C"/>
    <w:rsid w:val="00FB582C"/>
    <w:rsid w:val="00FB596F"/>
    <w:rsid w:val="00FB792E"/>
    <w:rsid w:val="00FC0DF2"/>
    <w:rsid w:val="00FC115D"/>
    <w:rsid w:val="00FC17D7"/>
    <w:rsid w:val="00FC1D4B"/>
    <w:rsid w:val="00FC30EB"/>
    <w:rsid w:val="00FC3FC1"/>
    <w:rsid w:val="00FC4D5B"/>
    <w:rsid w:val="00FC53CA"/>
    <w:rsid w:val="00FC6B98"/>
    <w:rsid w:val="00FD19F8"/>
    <w:rsid w:val="00FD22EA"/>
    <w:rsid w:val="00FD26E8"/>
    <w:rsid w:val="00FD40F8"/>
    <w:rsid w:val="00FD54A0"/>
    <w:rsid w:val="00FE0375"/>
    <w:rsid w:val="00FE09B3"/>
    <w:rsid w:val="00FE0F49"/>
    <w:rsid w:val="00FE134D"/>
    <w:rsid w:val="00FE157D"/>
    <w:rsid w:val="00FE3395"/>
    <w:rsid w:val="00FE447D"/>
    <w:rsid w:val="00FF303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B4E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4B7B4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8A3B-5464-462D-892A-CC7A51AD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8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2014-06-18T06:46:00Z</dcterms:created>
  <dcterms:modified xsi:type="dcterms:W3CDTF">2014-07-01T11:43:00Z</dcterms:modified>
</cp:coreProperties>
</file>