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DE" w:rsidRPr="00BD4E36" w:rsidRDefault="00671DDE" w:rsidP="00671DDE">
      <w:pPr>
        <w:pStyle w:val="a3"/>
        <w:tabs>
          <w:tab w:val="left" w:pos="0"/>
        </w:tabs>
        <w:jc w:val="center"/>
        <w:rPr>
          <w:rStyle w:val="a4"/>
          <w:rFonts w:ascii="Times New Roman" w:hAnsi="Times New Roman" w:cs="Times New Roman"/>
          <w:i/>
          <w:color w:val="FF0000"/>
          <w:sz w:val="40"/>
          <w:szCs w:val="40"/>
          <w:u w:val="none"/>
          <w:lang w:val="uk-UA"/>
        </w:rPr>
      </w:pPr>
      <w:proofErr w:type="gramStart"/>
      <w:r w:rsidRPr="00BD4E36">
        <w:rPr>
          <w:rStyle w:val="a4"/>
          <w:rFonts w:ascii="Times New Roman" w:hAnsi="Times New Roman" w:cs="Times New Roman"/>
          <w:i/>
          <w:color w:val="FF0000"/>
          <w:sz w:val="40"/>
          <w:szCs w:val="40"/>
          <w:u w:val="none"/>
        </w:rPr>
        <w:t>Нов</w:t>
      </w:r>
      <w:proofErr w:type="gramEnd"/>
      <w:r w:rsidRPr="00BD4E36">
        <w:rPr>
          <w:rStyle w:val="a4"/>
          <w:rFonts w:ascii="Times New Roman" w:hAnsi="Times New Roman" w:cs="Times New Roman"/>
          <w:i/>
          <w:color w:val="FF0000"/>
          <w:sz w:val="40"/>
          <w:szCs w:val="40"/>
          <w:u w:val="none"/>
        </w:rPr>
        <w:t>і</w:t>
      </w:r>
      <w:r w:rsidR="008E4844">
        <w:rPr>
          <w:rStyle w:val="a4"/>
          <w:rFonts w:ascii="Times New Roman" w:hAnsi="Times New Roman" w:cs="Times New Roman"/>
          <w:i/>
          <w:color w:val="FF0000"/>
          <w:sz w:val="40"/>
          <w:szCs w:val="40"/>
          <w:u w:val="none"/>
          <w:lang w:val="uk-UA"/>
        </w:rPr>
        <w:t xml:space="preserve"> </w:t>
      </w:r>
      <w:r w:rsidRPr="00BD4E36">
        <w:rPr>
          <w:rStyle w:val="a4"/>
          <w:rFonts w:ascii="Times New Roman" w:hAnsi="Times New Roman" w:cs="Times New Roman"/>
          <w:i/>
          <w:color w:val="FF0000"/>
          <w:sz w:val="40"/>
          <w:szCs w:val="40"/>
          <w:u w:val="none"/>
        </w:rPr>
        <w:t xml:space="preserve"> надходження</w:t>
      </w:r>
      <w:r>
        <w:rPr>
          <w:rStyle w:val="a4"/>
          <w:rFonts w:ascii="Times New Roman" w:hAnsi="Times New Roman" w:cs="Times New Roman"/>
          <w:i/>
          <w:color w:val="FF0000"/>
          <w:sz w:val="40"/>
          <w:szCs w:val="40"/>
          <w:u w:val="none"/>
          <w:lang w:val="uk-UA"/>
        </w:rPr>
        <w:t xml:space="preserve"> до </w:t>
      </w:r>
      <w:r w:rsidRPr="00BD4E36">
        <w:rPr>
          <w:rStyle w:val="a4"/>
          <w:rFonts w:ascii="Times New Roman" w:hAnsi="Times New Roman" w:cs="Times New Roman"/>
          <w:i/>
          <w:color w:val="FF0000"/>
          <w:sz w:val="40"/>
          <w:szCs w:val="40"/>
          <w:u w:val="none"/>
        </w:rPr>
        <w:t xml:space="preserve"> бібліотеки ЧДТУ </w:t>
      </w:r>
    </w:p>
    <w:p w:rsidR="00671DDE" w:rsidRDefault="00671DDE" w:rsidP="00671DDE">
      <w:pPr>
        <w:pStyle w:val="a3"/>
        <w:tabs>
          <w:tab w:val="left" w:pos="0"/>
        </w:tabs>
        <w:jc w:val="center"/>
        <w:rPr>
          <w:rStyle w:val="a4"/>
          <w:rFonts w:ascii="Times New Roman" w:hAnsi="Times New Roman" w:cs="Times New Roman"/>
          <w:i/>
          <w:color w:val="FF0000"/>
          <w:sz w:val="40"/>
          <w:szCs w:val="40"/>
          <w:u w:val="none"/>
          <w:lang w:val="uk-UA"/>
        </w:rPr>
      </w:pPr>
      <w:r w:rsidRPr="00BD4E36">
        <w:rPr>
          <w:rStyle w:val="a4"/>
          <w:rFonts w:ascii="Times New Roman" w:hAnsi="Times New Roman" w:cs="Times New Roman"/>
          <w:i/>
          <w:color w:val="FF0000"/>
          <w:sz w:val="40"/>
          <w:szCs w:val="40"/>
          <w:u w:val="none"/>
        </w:rPr>
        <w:t>(</w:t>
      </w:r>
      <w:r>
        <w:rPr>
          <w:rStyle w:val="a4"/>
          <w:rFonts w:ascii="Times New Roman" w:hAnsi="Times New Roman" w:cs="Times New Roman"/>
          <w:i/>
          <w:color w:val="FF0000"/>
          <w:sz w:val="40"/>
          <w:szCs w:val="40"/>
          <w:u w:val="none"/>
          <w:lang w:val="uk-UA"/>
        </w:rPr>
        <w:t xml:space="preserve">червень </w:t>
      </w:r>
      <w:r w:rsidRPr="00BD4E36">
        <w:rPr>
          <w:rStyle w:val="a4"/>
          <w:rFonts w:ascii="Times New Roman" w:hAnsi="Times New Roman" w:cs="Times New Roman"/>
          <w:i/>
          <w:color w:val="FF0000"/>
          <w:sz w:val="40"/>
          <w:szCs w:val="40"/>
          <w:u w:val="none"/>
          <w:lang w:val="uk-UA"/>
        </w:rPr>
        <w:t>202</w:t>
      </w:r>
      <w:r>
        <w:rPr>
          <w:rStyle w:val="a4"/>
          <w:rFonts w:ascii="Times New Roman" w:hAnsi="Times New Roman" w:cs="Times New Roman"/>
          <w:i/>
          <w:color w:val="FF0000"/>
          <w:sz w:val="40"/>
          <w:szCs w:val="40"/>
          <w:u w:val="none"/>
          <w:lang w:val="uk-UA"/>
        </w:rPr>
        <w:t>1</w:t>
      </w:r>
      <w:r w:rsidRPr="00BD4E36">
        <w:rPr>
          <w:rStyle w:val="a4"/>
          <w:rFonts w:ascii="Times New Roman" w:hAnsi="Times New Roman" w:cs="Times New Roman"/>
          <w:i/>
          <w:color w:val="FF0000"/>
          <w:sz w:val="40"/>
          <w:szCs w:val="40"/>
          <w:u w:val="none"/>
          <w:lang w:val="uk-UA"/>
        </w:rPr>
        <w:t xml:space="preserve"> р.</w:t>
      </w:r>
      <w:r w:rsidRPr="00BD4E36">
        <w:rPr>
          <w:rStyle w:val="a4"/>
          <w:rFonts w:ascii="Times New Roman" w:hAnsi="Times New Roman" w:cs="Times New Roman"/>
          <w:i/>
          <w:color w:val="FF0000"/>
          <w:sz w:val="40"/>
          <w:szCs w:val="40"/>
          <w:u w:val="none"/>
        </w:rPr>
        <w:t>)</w:t>
      </w:r>
    </w:p>
    <w:p w:rsidR="00671DDE" w:rsidRPr="00671DDE" w:rsidRDefault="00671DDE" w:rsidP="00671DDE">
      <w:pPr>
        <w:pStyle w:val="a3"/>
        <w:tabs>
          <w:tab w:val="left" w:pos="0"/>
        </w:tabs>
        <w:jc w:val="center"/>
        <w:rPr>
          <w:rStyle w:val="a4"/>
          <w:rFonts w:ascii="Times New Roman" w:hAnsi="Times New Roman" w:cs="Times New Roman"/>
          <w:i/>
          <w:color w:val="FF0000"/>
          <w:sz w:val="40"/>
          <w:szCs w:val="40"/>
          <w:u w:val="none"/>
          <w:lang w:val="uk-UA"/>
        </w:rPr>
      </w:pPr>
    </w:p>
    <w:p w:rsidR="00671DDE" w:rsidRDefault="00671DDE" w:rsidP="00AA2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59264" behindDoc="0" locked="0" layoutInCell="1" allowOverlap="1">
            <wp:simplePos x="0" y="0"/>
            <wp:positionH relativeFrom="column">
              <wp:posOffset>81915</wp:posOffset>
            </wp:positionH>
            <wp:positionV relativeFrom="paragraph">
              <wp:posOffset>13335</wp:posOffset>
            </wp:positionV>
            <wp:extent cx="1676400" cy="2085975"/>
            <wp:effectExtent l="19050" t="0" r="0" b="0"/>
            <wp:wrapSquare wrapText="bothSides"/>
            <wp:docPr id="1" name="Рисунок 0" descr="Document (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01.jpg"/>
                    <pic:cNvPicPr/>
                  </pic:nvPicPr>
                  <pic:blipFill>
                    <a:blip r:embed="rId4" cstate="print"/>
                    <a:stretch>
                      <a:fillRect/>
                    </a:stretch>
                  </pic:blipFill>
                  <pic:spPr>
                    <a:xfrm>
                      <a:off x="0" y="0"/>
                      <a:ext cx="1676400" cy="2085975"/>
                    </a:xfrm>
                    <a:prstGeom prst="rect">
                      <a:avLst/>
                    </a:prstGeom>
                  </pic:spPr>
                </pic:pic>
              </a:graphicData>
            </a:graphic>
          </wp:anchor>
        </w:drawing>
      </w:r>
      <w:r w:rsidR="00AA27E5">
        <w:rPr>
          <w:rFonts w:ascii="Times New Roman" w:hAnsi="Times New Roman"/>
          <w:b/>
          <w:bCs/>
          <w:sz w:val="28"/>
          <w:szCs w:val="28"/>
        </w:rPr>
        <w:t xml:space="preserve">      </w:t>
      </w:r>
      <w:r w:rsidRPr="00E34381">
        <w:rPr>
          <w:rFonts w:ascii="Times New Roman" w:hAnsi="Times New Roman"/>
          <w:b/>
          <w:bCs/>
          <w:sz w:val="28"/>
          <w:szCs w:val="28"/>
        </w:rPr>
        <w:t>Агролісівництво: еколого-збалансований розвиток</w:t>
      </w:r>
      <w:r w:rsidRPr="00E34381">
        <w:rPr>
          <w:rFonts w:ascii="Times New Roman" w:hAnsi="Times New Roman"/>
          <w:sz w:val="28"/>
          <w:szCs w:val="28"/>
        </w:rPr>
        <w:t xml:space="preserve"> </w:t>
      </w:r>
      <w:bookmarkStart w:id="0" w:name="head_bdhiefg_31284"/>
      <w:r w:rsidRPr="00E34381">
        <w:rPr>
          <w:rFonts w:ascii="Times New Roman" w:hAnsi="Times New Roman"/>
          <w:sz w:val="28"/>
          <w:szCs w:val="28"/>
        </w:rPr>
        <w:t>[Текст] : навчальний посібник / [О. Т. Урушадзе, Т. Ф. Урушадзе, О. М. Нагорнюк та ін.] ; за наук. ред. О. І. Фурдичка</w:t>
      </w:r>
      <w:bookmarkEnd w:id="0"/>
      <w:r w:rsidRPr="00E34381">
        <w:rPr>
          <w:rFonts w:ascii="Times New Roman" w:hAnsi="Times New Roman"/>
          <w:sz w:val="28"/>
          <w:szCs w:val="28"/>
        </w:rPr>
        <w:t>. – </w:t>
      </w:r>
      <w:bookmarkStart w:id="1" w:name="place_31284"/>
      <w:r w:rsidRPr="00E34381">
        <w:rPr>
          <w:rFonts w:ascii="Times New Roman" w:hAnsi="Times New Roman"/>
          <w:sz w:val="28"/>
          <w:szCs w:val="28"/>
        </w:rPr>
        <w:t>Київ : [Гельветика], 2019</w:t>
      </w:r>
      <w:bookmarkEnd w:id="1"/>
      <w:r w:rsidRPr="00E34381">
        <w:rPr>
          <w:rFonts w:ascii="Times New Roman" w:hAnsi="Times New Roman"/>
          <w:sz w:val="28"/>
          <w:szCs w:val="28"/>
        </w:rPr>
        <w:t>. – </w:t>
      </w:r>
      <w:bookmarkStart w:id="2" w:name="volume_31284"/>
      <w:r w:rsidRPr="00E34381">
        <w:rPr>
          <w:rFonts w:ascii="Times New Roman" w:hAnsi="Times New Roman"/>
          <w:sz w:val="28"/>
          <w:szCs w:val="28"/>
        </w:rPr>
        <w:t>484 с.</w:t>
      </w:r>
      <w:bookmarkEnd w:id="2"/>
      <w:r w:rsidRPr="00E34381">
        <w:rPr>
          <w:rFonts w:ascii="Times New Roman" w:hAnsi="Times New Roman"/>
          <w:sz w:val="28"/>
          <w:szCs w:val="28"/>
        </w:rPr>
        <w:t xml:space="preserve"> </w:t>
      </w:r>
    </w:p>
    <w:p w:rsidR="00671DDE" w:rsidRPr="00E34381" w:rsidRDefault="00671DDE" w:rsidP="00AA27E5">
      <w:pPr>
        <w:widowControl w:val="0"/>
        <w:autoSpaceDE w:val="0"/>
        <w:autoSpaceDN w:val="0"/>
        <w:adjustRightInd w:val="0"/>
        <w:spacing w:after="0" w:line="240" w:lineRule="auto"/>
        <w:jc w:val="both"/>
        <w:rPr>
          <w:rFonts w:ascii="Times New Roman" w:hAnsi="Times New Roman"/>
          <w:sz w:val="28"/>
          <w:szCs w:val="28"/>
        </w:rPr>
      </w:pPr>
      <w:r w:rsidRPr="00E34381">
        <w:rPr>
          <w:rFonts w:ascii="Times New Roman" w:hAnsi="Times New Roman"/>
          <w:bCs/>
          <w:sz w:val="28"/>
          <w:szCs w:val="28"/>
        </w:rPr>
        <w:t>УДК 630(075.8)</w:t>
      </w:r>
    </w:p>
    <w:p w:rsidR="00671DDE" w:rsidRPr="00E34381" w:rsidRDefault="00671DDE" w:rsidP="00AA27E5">
      <w:pPr>
        <w:widowControl w:val="0"/>
        <w:tabs>
          <w:tab w:val="left" w:pos="567"/>
        </w:tabs>
        <w:autoSpaceDE w:val="0"/>
        <w:autoSpaceDN w:val="0"/>
        <w:adjustRightInd w:val="0"/>
        <w:spacing w:line="240" w:lineRule="auto"/>
        <w:jc w:val="both"/>
        <w:rPr>
          <w:rFonts w:ascii="Times New Roman" w:hAnsi="Times New Roman"/>
          <w:sz w:val="28"/>
          <w:szCs w:val="28"/>
        </w:rPr>
      </w:pPr>
      <w:bookmarkStart w:id="3" w:name="copy_i_31284"/>
      <w:r w:rsidRPr="00E34381">
        <w:rPr>
          <w:rFonts w:ascii="Times New Roman" w:hAnsi="Times New Roman"/>
          <w:bCs/>
          <w:sz w:val="28"/>
          <w:szCs w:val="28"/>
        </w:rPr>
        <w:tab/>
        <w:t>А26</w:t>
      </w:r>
      <w:bookmarkEnd w:id="3"/>
    </w:p>
    <w:p w:rsidR="00671DDE" w:rsidRPr="00AA27E5" w:rsidRDefault="00671DDE" w:rsidP="00671DDE">
      <w:pPr>
        <w:ind w:firstLine="708"/>
        <w:jc w:val="both"/>
        <w:rPr>
          <w:rFonts w:ascii="Times New Roman" w:hAnsi="Times New Roman" w:cs="Times New Roman"/>
          <w:noProof/>
          <w:sz w:val="24"/>
          <w:szCs w:val="24"/>
          <w:lang w:eastAsia="uk-UA"/>
        </w:rPr>
      </w:pPr>
      <w:r w:rsidRPr="00AA27E5">
        <w:rPr>
          <w:rFonts w:ascii="Times New Roman" w:hAnsi="Times New Roman" w:cs="Times New Roman"/>
          <w:noProof/>
          <w:sz w:val="24"/>
          <w:szCs w:val="24"/>
          <w:lang w:eastAsia="uk-UA"/>
        </w:rPr>
        <w:t>У посібнику обгрунтовано основні положення науки і навчальної дисципліни «Агролісівництво», розглянуто особливості планування лісових ландшафтів (як природних, так і відновлених людиною), лісового насінництва і посадкового матеріалу, вимог до норм внесення поживних речовин для лісових розсадників, боротьби з хворобами і шкідниками деревних порід, механізаціїтехнологічних процесів у агролісівництві. Визначено збалансоване еколого-соціо-економічне й рекреаційно-оздоровче значення лісових масивів та важливі їх функції захисту грунтів від ерозій, регулювання водостоку, продукування кисню, дисбакгерізації тощо.</w:t>
      </w:r>
    </w:p>
    <w:p w:rsidR="00671DDE" w:rsidRPr="00AA27E5" w:rsidRDefault="00671DDE" w:rsidP="00671DDE">
      <w:pPr>
        <w:ind w:firstLine="708"/>
        <w:jc w:val="both"/>
        <w:rPr>
          <w:rFonts w:ascii="Times New Roman" w:hAnsi="Times New Roman" w:cs="Times New Roman"/>
          <w:noProof/>
          <w:sz w:val="24"/>
          <w:szCs w:val="24"/>
          <w:lang w:eastAsia="uk-UA"/>
        </w:rPr>
      </w:pPr>
      <w:r w:rsidRPr="00AA27E5">
        <w:rPr>
          <w:rFonts w:ascii="Times New Roman" w:hAnsi="Times New Roman" w:cs="Times New Roman"/>
          <w:noProof/>
          <w:sz w:val="24"/>
          <w:szCs w:val="24"/>
          <w:lang w:eastAsia="uk-UA"/>
        </w:rPr>
        <w:t>Вказано шляхи збереження та відтворення лісового фонду Грузії, який кілька століть через варварське відношення чужинців масово знищувався, тому нині велике значення має відновлення порід дерев лісових екосистем, шо притаманні екологічним ареалам Грузії. Проаналізовано еколого-економічний стан розвитку галузі агролісівництва в Україні.</w:t>
      </w:r>
      <w:r w:rsidR="00AA27E5" w:rsidRPr="00AA27E5">
        <w:rPr>
          <w:rFonts w:ascii="Times New Roman" w:hAnsi="Times New Roman" w:cs="Times New Roman"/>
          <w:noProof/>
          <w:sz w:val="24"/>
          <w:szCs w:val="24"/>
          <w:lang w:eastAsia="uk-UA"/>
        </w:rPr>
        <w:t xml:space="preserve"> </w:t>
      </w:r>
      <w:r w:rsidRPr="00AA27E5">
        <w:rPr>
          <w:rFonts w:ascii="Times New Roman" w:hAnsi="Times New Roman" w:cs="Times New Roman"/>
          <w:noProof/>
          <w:sz w:val="24"/>
          <w:szCs w:val="24"/>
          <w:lang w:eastAsia="uk-UA"/>
        </w:rPr>
        <w:t>Посібник рекомендовано для підготовки студентів і здобувачів вищої освіти ступеня доктора філософії галузі знань 10 «Природничі науки» спеціальності 101 «Екологія» та галузі знань 20 «Аграрні науки та продовольство» спеціальностей 205 «Лісове господарство», 201 «Агрономія», 203 «Садівництво та виноградарство», 206 «Садово-паркове господарство».</w:t>
      </w:r>
    </w:p>
    <w:p w:rsidR="00AA27E5" w:rsidRPr="00E34381"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AA27E5">
        <w:rPr>
          <w:rFonts w:ascii="Times New Roman" w:hAnsi="Times New Roman"/>
          <w:b/>
          <w:bCs/>
          <w:sz w:val="28"/>
          <w:szCs w:val="28"/>
        </w:rPr>
        <w:drawing>
          <wp:anchor distT="0" distB="0" distL="114300" distR="114300" simplePos="0" relativeHeight="251672576" behindDoc="0" locked="0" layoutInCell="1" allowOverlap="1">
            <wp:simplePos x="0" y="0"/>
            <wp:positionH relativeFrom="column">
              <wp:posOffset>81915</wp:posOffset>
            </wp:positionH>
            <wp:positionV relativeFrom="paragraph">
              <wp:posOffset>60325</wp:posOffset>
            </wp:positionV>
            <wp:extent cx="1533525" cy="2247900"/>
            <wp:effectExtent l="19050" t="0" r="9525" b="0"/>
            <wp:wrapSquare wrapText="bothSides"/>
            <wp:docPr id="13" name="Рисунок 2" descr="Document (1) - 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05.jpg"/>
                    <pic:cNvPicPr/>
                  </pic:nvPicPr>
                  <pic:blipFill>
                    <a:blip r:embed="rId5" cstate="print"/>
                    <a:stretch>
                      <a:fillRect/>
                    </a:stretch>
                  </pic:blipFill>
                  <pic:spPr>
                    <a:xfrm>
                      <a:off x="0" y="0"/>
                      <a:ext cx="1533525" cy="2247900"/>
                    </a:xfrm>
                    <a:prstGeom prst="rect">
                      <a:avLst/>
                    </a:prstGeom>
                  </pic:spPr>
                </pic:pic>
              </a:graphicData>
            </a:graphic>
          </wp:anchor>
        </w:drawing>
      </w:r>
      <w:r w:rsidRPr="00E34381">
        <w:rPr>
          <w:rFonts w:ascii="Times New Roman" w:hAnsi="Times New Roman"/>
          <w:b/>
          <w:bCs/>
          <w:sz w:val="28"/>
          <w:szCs w:val="28"/>
        </w:rPr>
        <w:t xml:space="preserve">Артамонов, Б. Б. </w:t>
      </w:r>
    </w:p>
    <w:p w:rsidR="00AA27E5"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E34381">
        <w:rPr>
          <w:rFonts w:ascii="Times New Roman" w:hAnsi="Times New Roman"/>
          <w:b/>
          <w:bCs/>
          <w:sz w:val="28"/>
          <w:szCs w:val="28"/>
        </w:rPr>
        <w:tab/>
        <w:t>Топографія з основами картографії</w:t>
      </w:r>
      <w:r w:rsidRPr="00E34381">
        <w:rPr>
          <w:rFonts w:ascii="Times New Roman" w:hAnsi="Times New Roman"/>
          <w:sz w:val="28"/>
          <w:szCs w:val="28"/>
        </w:rPr>
        <w:t xml:space="preserve"> [Текст] : навчальний посібник </w:t>
      </w:r>
    </w:p>
    <w:p w:rsidR="00AA27E5"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E34381">
        <w:rPr>
          <w:rFonts w:ascii="Times New Roman" w:hAnsi="Times New Roman"/>
          <w:sz w:val="28"/>
          <w:szCs w:val="28"/>
        </w:rPr>
        <w:t xml:space="preserve">/ Б. Б. Артамонов, В. П. Штангрет. – Львів : Новий Світ-2000, 2019. – 247 с. –(Вища освіта в Україні). </w:t>
      </w:r>
    </w:p>
    <w:p w:rsidR="00AA27E5" w:rsidRPr="00E34381"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E34381">
        <w:rPr>
          <w:rFonts w:ascii="Times New Roman" w:hAnsi="Times New Roman"/>
          <w:bCs/>
          <w:sz w:val="28"/>
          <w:szCs w:val="28"/>
        </w:rPr>
        <w:t>УДК 528(075.8)</w:t>
      </w:r>
    </w:p>
    <w:p w:rsidR="00AA27E5" w:rsidRPr="00E34381" w:rsidRDefault="00AA27E5" w:rsidP="00AA27E5">
      <w:pPr>
        <w:widowControl w:val="0"/>
        <w:tabs>
          <w:tab w:val="left" w:pos="567"/>
        </w:tabs>
        <w:autoSpaceDE w:val="0"/>
        <w:autoSpaceDN w:val="0"/>
        <w:adjustRightInd w:val="0"/>
        <w:spacing w:line="240" w:lineRule="auto"/>
        <w:jc w:val="both"/>
        <w:rPr>
          <w:rFonts w:ascii="Times New Roman" w:hAnsi="Times New Roman"/>
          <w:sz w:val="28"/>
          <w:szCs w:val="28"/>
        </w:rPr>
      </w:pPr>
      <w:r w:rsidRPr="00E34381">
        <w:rPr>
          <w:rFonts w:ascii="Times New Roman" w:hAnsi="Times New Roman"/>
          <w:bCs/>
          <w:sz w:val="28"/>
          <w:szCs w:val="28"/>
        </w:rPr>
        <w:tab/>
        <w:t>А86</w:t>
      </w:r>
    </w:p>
    <w:p w:rsidR="00AA27E5" w:rsidRDefault="00AA27E5" w:rsidP="00AA27E5">
      <w:pPr>
        <w:ind w:firstLine="708"/>
        <w:jc w:val="both"/>
        <w:rPr>
          <w:rFonts w:ascii="Times New Roman" w:hAnsi="Times New Roman" w:cs="Times New Roman"/>
          <w:noProof/>
          <w:sz w:val="24"/>
          <w:szCs w:val="24"/>
          <w:lang w:eastAsia="uk-UA"/>
        </w:rPr>
      </w:pPr>
      <w:r w:rsidRPr="005E47A3">
        <w:rPr>
          <w:rFonts w:ascii="Times New Roman" w:hAnsi="Times New Roman" w:cs="Times New Roman"/>
          <w:noProof/>
          <w:sz w:val="24"/>
          <w:szCs w:val="24"/>
          <w:lang w:eastAsia="uk-UA"/>
        </w:rPr>
        <w:t>У посібнику розглядаються наукові і практичні задачі, які розвя-зуються топографією та картографією.</w:t>
      </w:r>
      <w:r>
        <w:rPr>
          <w:rFonts w:ascii="Times New Roman" w:hAnsi="Times New Roman" w:cs="Times New Roman"/>
          <w:noProof/>
          <w:sz w:val="24"/>
          <w:szCs w:val="24"/>
          <w:lang w:eastAsia="uk-UA"/>
        </w:rPr>
        <w:t xml:space="preserve"> </w:t>
      </w:r>
      <w:r w:rsidRPr="005E47A3">
        <w:rPr>
          <w:rFonts w:ascii="Times New Roman" w:hAnsi="Times New Roman" w:cs="Times New Roman"/>
          <w:noProof/>
          <w:sz w:val="24"/>
          <w:szCs w:val="24"/>
          <w:lang w:eastAsia="uk-UA"/>
        </w:rPr>
        <w:t>Особливістю посібника є те, що багато питань викладено з урахуванням програми та специфіки підготовки інженера — еколога.</w:t>
      </w:r>
    </w:p>
    <w:p w:rsidR="00AA27E5" w:rsidRDefault="00AA27E5" w:rsidP="00AA27E5">
      <w:pPr>
        <w:ind w:firstLine="708"/>
        <w:jc w:val="both"/>
        <w:rPr>
          <w:rFonts w:ascii="Times New Roman" w:hAnsi="Times New Roman" w:cs="Times New Roman"/>
          <w:noProof/>
          <w:sz w:val="24"/>
          <w:szCs w:val="24"/>
          <w:lang w:eastAsia="uk-UA"/>
        </w:rPr>
      </w:pPr>
      <w:r w:rsidRPr="005E47A3">
        <w:rPr>
          <w:rFonts w:ascii="Times New Roman" w:hAnsi="Times New Roman" w:cs="Times New Roman"/>
          <w:noProof/>
          <w:sz w:val="24"/>
          <w:szCs w:val="24"/>
          <w:lang w:eastAsia="uk-UA"/>
        </w:rPr>
        <w:t>Може бути корисним для студентів екологічних та інших інженерних спеціальностей при вивченні дисципліни «Топографія з основами картографії»</w:t>
      </w:r>
    </w:p>
    <w:p w:rsidR="00671DDE" w:rsidRPr="002028E5" w:rsidRDefault="00671DDE" w:rsidP="00AA2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lastRenderedPageBreak/>
        <w:drawing>
          <wp:anchor distT="0" distB="0" distL="114300" distR="114300" simplePos="0" relativeHeight="251660288" behindDoc="0" locked="0" layoutInCell="1" allowOverlap="1">
            <wp:simplePos x="0" y="0"/>
            <wp:positionH relativeFrom="column">
              <wp:posOffset>-71120</wp:posOffset>
            </wp:positionH>
            <wp:positionV relativeFrom="paragraph">
              <wp:posOffset>60960</wp:posOffset>
            </wp:positionV>
            <wp:extent cx="1609725" cy="2219325"/>
            <wp:effectExtent l="19050" t="0" r="9525" b="0"/>
            <wp:wrapSquare wrapText="bothSides"/>
            <wp:docPr id="2" name="Рисунок 1" descr="Document (1) - 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03.jpg"/>
                    <pic:cNvPicPr/>
                  </pic:nvPicPr>
                  <pic:blipFill>
                    <a:blip r:embed="rId6" cstate="print"/>
                    <a:stretch>
                      <a:fillRect/>
                    </a:stretch>
                  </pic:blipFill>
                  <pic:spPr>
                    <a:xfrm>
                      <a:off x="0" y="0"/>
                      <a:ext cx="1609725" cy="2219325"/>
                    </a:xfrm>
                    <a:prstGeom prst="rect">
                      <a:avLst/>
                    </a:prstGeom>
                  </pic:spPr>
                </pic:pic>
              </a:graphicData>
            </a:graphic>
          </wp:anchor>
        </w:drawing>
      </w:r>
      <w:r w:rsidRPr="002028E5">
        <w:rPr>
          <w:rFonts w:ascii="Times New Roman" w:hAnsi="Times New Roman"/>
          <w:b/>
          <w:bCs/>
          <w:sz w:val="28"/>
          <w:szCs w:val="28"/>
        </w:rPr>
        <w:t xml:space="preserve">Басюк, Тетяна Петрівна </w:t>
      </w:r>
    </w:p>
    <w:p w:rsidR="00671DDE" w:rsidRPr="002028E5" w:rsidRDefault="00671DDE" w:rsidP="00AA27E5">
      <w:pPr>
        <w:widowControl w:val="0"/>
        <w:autoSpaceDE w:val="0"/>
        <w:autoSpaceDN w:val="0"/>
        <w:adjustRightInd w:val="0"/>
        <w:spacing w:after="0" w:line="240" w:lineRule="auto"/>
        <w:jc w:val="both"/>
        <w:rPr>
          <w:rFonts w:ascii="Times New Roman" w:hAnsi="Times New Roman"/>
          <w:sz w:val="28"/>
          <w:szCs w:val="28"/>
        </w:rPr>
      </w:pPr>
      <w:bookmarkStart w:id="4" w:name="head_va_31268"/>
      <w:r w:rsidRPr="002028E5">
        <w:rPr>
          <w:rFonts w:ascii="Times New Roman" w:hAnsi="Times New Roman"/>
          <w:b/>
          <w:bCs/>
          <w:sz w:val="28"/>
          <w:szCs w:val="28"/>
        </w:rPr>
        <w:tab/>
        <w:t>Економіка готельно-ресторанного бізнесу</w:t>
      </w:r>
      <w:bookmarkEnd w:id="4"/>
      <w:r w:rsidRPr="002028E5">
        <w:rPr>
          <w:rFonts w:ascii="Times New Roman" w:hAnsi="Times New Roman"/>
          <w:sz w:val="28"/>
          <w:szCs w:val="28"/>
        </w:rPr>
        <w:t xml:space="preserve"> </w:t>
      </w:r>
      <w:bookmarkStart w:id="5" w:name="head_bdhiefg_31268"/>
      <w:r w:rsidRPr="002028E5">
        <w:rPr>
          <w:rFonts w:ascii="Times New Roman" w:hAnsi="Times New Roman"/>
          <w:sz w:val="28"/>
          <w:szCs w:val="28"/>
        </w:rPr>
        <w:t>[Текст] : навчальний посібник / Т. П. Басюк, Т. Л. Керанчук</w:t>
      </w:r>
      <w:bookmarkEnd w:id="5"/>
      <w:r w:rsidRPr="002028E5">
        <w:rPr>
          <w:rFonts w:ascii="Times New Roman" w:hAnsi="Times New Roman"/>
          <w:sz w:val="28"/>
          <w:szCs w:val="28"/>
        </w:rPr>
        <w:t>. – </w:t>
      </w:r>
      <w:bookmarkStart w:id="6" w:name="place_31268"/>
      <w:r w:rsidRPr="002028E5">
        <w:rPr>
          <w:rFonts w:ascii="Times New Roman" w:hAnsi="Times New Roman"/>
          <w:sz w:val="28"/>
          <w:szCs w:val="28"/>
        </w:rPr>
        <w:t>Київ : НУХТ, 2018</w:t>
      </w:r>
      <w:bookmarkEnd w:id="6"/>
      <w:r w:rsidRPr="002028E5">
        <w:rPr>
          <w:rFonts w:ascii="Times New Roman" w:hAnsi="Times New Roman"/>
          <w:sz w:val="28"/>
          <w:szCs w:val="28"/>
        </w:rPr>
        <w:t>. – </w:t>
      </w:r>
      <w:bookmarkStart w:id="7" w:name="volume_31268"/>
      <w:r w:rsidRPr="002028E5">
        <w:rPr>
          <w:rFonts w:ascii="Times New Roman" w:hAnsi="Times New Roman"/>
          <w:sz w:val="28"/>
          <w:szCs w:val="28"/>
        </w:rPr>
        <w:t>282 с.</w:t>
      </w:r>
      <w:bookmarkEnd w:id="7"/>
      <w:r w:rsidRPr="002028E5">
        <w:rPr>
          <w:rFonts w:ascii="Times New Roman" w:hAnsi="Times New Roman"/>
          <w:sz w:val="28"/>
          <w:szCs w:val="28"/>
        </w:rPr>
        <w:t xml:space="preserve"> </w:t>
      </w:r>
    </w:p>
    <w:p w:rsidR="00671DDE" w:rsidRPr="002028E5" w:rsidRDefault="00671DDE" w:rsidP="00AA27E5">
      <w:pPr>
        <w:widowControl w:val="0"/>
        <w:autoSpaceDE w:val="0"/>
        <w:autoSpaceDN w:val="0"/>
        <w:adjustRightInd w:val="0"/>
        <w:spacing w:after="0" w:line="240" w:lineRule="auto"/>
        <w:jc w:val="both"/>
        <w:rPr>
          <w:rFonts w:ascii="Times New Roman" w:hAnsi="Times New Roman"/>
          <w:sz w:val="28"/>
          <w:szCs w:val="28"/>
        </w:rPr>
      </w:pPr>
      <w:r w:rsidRPr="002028E5">
        <w:rPr>
          <w:rFonts w:ascii="Times New Roman" w:hAnsi="Times New Roman"/>
          <w:bCs/>
          <w:sz w:val="28"/>
          <w:szCs w:val="28"/>
        </w:rPr>
        <w:t>УДК 338.488.2(075.8)</w:t>
      </w:r>
    </w:p>
    <w:p w:rsidR="00671DDE" w:rsidRPr="002028E5" w:rsidRDefault="00671DDE" w:rsidP="00AA27E5">
      <w:pPr>
        <w:widowControl w:val="0"/>
        <w:tabs>
          <w:tab w:val="left" w:pos="567"/>
        </w:tabs>
        <w:autoSpaceDE w:val="0"/>
        <w:autoSpaceDN w:val="0"/>
        <w:adjustRightInd w:val="0"/>
        <w:spacing w:after="0" w:line="240" w:lineRule="auto"/>
        <w:jc w:val="both"/>
        <w:rPr>
          <w:rFonts w:ascii="Times New Roman" w:hAnsi="Times New Roman"/>
          <w:sz w:val="28"/>
          <w:szCs w:val="28"/>
        </w:rPr>
      </w:pPr>
      <w:bookmarkStart w:id="8" w:name="copy_i_31268"/>
      <w:r w:rsidRPr="002028E5">
        <w:rPr>
          <w:rFonts w:ascii="Times New Roman" w:hAnsi="Times New Roman"/>
          <w:bCs/>
          <w:sz w:val="28"/>
          <w:szCs w:val="28"/>
        </w:rPr>
        <w:tab/>
        <w:t>Б27</w:t>
      </w:r>
      <w:bookmarkEnd w:id="8"/>
    </w:p>
    <w:p w:rsidR="00671DDE" w:rsidRDefault="00671DDE" w:rsidP="00671DDE">
      <w:pPr>
        <w:ind w:firstLine="708"/>
        <w:jc w:val="both"/>
        <w:rPr>
          <w:rFonts w:ascii="Times New Roman" w:hAnsi="Times New Roman" w:cs="Times New Roman"/>
          <w:noProof/>
          <w:sz w:val="24"/>
          <w:szCs w:val="24"/>
          <w:lang w:eastAsia="uk-UA"/>
        </w:rPr>
      </w:pPr>
      <w:r w:rsidRPr="005E47A3">
        <w:rPr>
          <w:rFonts w:ascii="Times New Roman" w:hAnsi="Times New Roman" w:cs="Times New Roman"/>
          <w:noProof/>
          <w:sz w:val="24"/>
          <w:szCs w:val="24"/>
          <w:lang w:eastAsia="uk-UA"/>
        </w:rPr>
        <w:t>Розглянуто економіко-правові засади функціонування підприємств сфери готельно-ресторанного бізнесу, теоретичні та практичні аспекти економіки готельних та ресторанних закладів.</w:t>
      </w:r>
    </w:p>
    <w:p w:rsidR="00671DDE" w:rsidRDefault="00671DDE" w:rsidP="00671DDE">
      <w:pPr>
        <w:ind w:firstLine="708"/>
        <w:jc w:val="both"/>
        <w:rPr>
          <w:rFonts w:ascii="Times New Roman" w:hAnsi="Times New Roman" w:cs="Times New Roman"/>
          <w:noProof/>
          <w:sz w:val="24"/>
          <w:szCs w:val="24"/>
          <w:lang w:eastAsia="uk-UA"/>
        </w:rPr>
      </w:pPr>
      <w:r w:rsidRPr="005E47A3">
        <w:rPr>
          <w:rFonts w:ascii="Times New Roman" w:hAnsi="Times New Roman" w:cs="Times New Roman"/>
          <w:noProof/>
          <w:sz w:val="24"/>
          <w:szCs w:val="24"/>
          <w:lang w:eastAsia="uk-UA"/>
        </w:rPr>
        <w:t>Викладено основи формування економічних ресурсів та управління ними в готелях та ресторанних закладах, описано методичні підходи щодо аналізу економічних параметрів їх діяльності, в тому числі фінансових результатів діяльності. Розглянуто основи стратегічного та поточного планування діяльності підприємств сфери готельно-ресторанного бізнесу.</w:t>
      </w:r>
    </w:p>
    <w:p w:rsidR="00671DDE" w:rsidRDefault="00671DDE" w:rsidP="00671DDE">
      <w:pPr>
        <w:ind w:firstLine="708"/>
        <w:jc w:val="both"/>
        <w:rPr>
          <w:rFonts w:ascii="Times New Roman" w:hAnsi="Times New Roman" w:cs="Times New Roman"/>
          <w:noProof/>
          <w:sz w:val="24"/>
          <w:szCs w:val="24"/>
          <w:lang w:eastAsia="uk-UA"/>
        </w:rPr>
      </w:pPr>
      <w:r w:rsidRPr="005E47A3">
        <w:rPr>
          <w:rFonts w:ascii="Times New Roman" w:hAnsi="Times New Roman" w:cs="Times New Roman"/>
          <w:noProof/>
          <w:sz w:val="24"/>
          <w:szCs w:val="24"/>
          <w:lang w:eastAsia="uk-UA"/>
        </w:rPr>
        <w:t>Для студентів вищих навчальних закладів ПІ—IV рівнів акредитації всіх форм навчання, а також фахівців, які працюють у сфері готельного та ресторанного бізнесу.</w:t>
      </w:r>
    </w:p>
    <w:p w:rsidR="00AA27E5" w:rsidRDefault="00AA27E5" w:rsidP="00671DDE">
      <w:pPr>
        <w:ind w:firstLine="708"/>
        <w:jc w:val="both"/>
        <w:rPr>
          <w:rFonts w:ascii="Times New Roman" w:hAnsi="Times New Roman" w:cs="Times New Roman"/>
          <w:noProof/>
          <w:sz w:val="24"/>
          <w:szCs w:val="24"/>
          <w:lang w:eastAsia="uk-UA"/>
        </w:rPr>
      </w:pPr>
    </w:p>
    <w:p w:rsidR="00AA27E5" w:rsidRPr="00E34381" w:rsidRDefault="00AA27E5" w:rsidP="00AA27E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74624" behindDoc="0" locked="0" layoutInCell="1" allowOverlap="1">
            <wp:simplePos x="0" y="0"/>
            <wp:positionH relativeFrom="column">
              <wp:posOffset>81915</wp:posOffset>
            </wp:positionH>
            <wp:positionV relativeFrom="paragraph">
              <wp:posOffset>33655</wp:posOffset>
            </wp:positionV>
            <wp:extent cx="1543050" cy="2143125"/>
            <wp:effectExtent l="19050" t="0" r="0" b="0"/>
            <wp:wrapSquare wrapText="bothSides"/>
            <wp:docPr id="15" name="Рисунок 4" descr="Document (1) - 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09.jpg"/>
                    <pic:cNvPicPr/>
                  </pic:nvPicPr>
                  <pic:blipFill>
                    <a:blip r:embed="rId7" cstate="print"/>
                    <a:stretch>
                      <a:fillRect/>
                    </a:stretch>
                  </pic:blipFill>
                  <pic:spPr>
                    <a:xfrm>
                      <a:off x="0" y="0"/>
                      <a:ext cx="1543050" cy="2143125"/>
                    </a:xfrm>
                    <a:prstGeom prst="rect">
                      <a:avLst/>
                    </a:prstGeom>
                  </pic:spPr>
                </pic:pic>
              </a:graphicData>
            </a:graphic>
          </wp:anchor>
        </w:drawing>
      </w:r>
      <w:r w:rsidRPr="00E34381">
        <w:rPr>
          <w:rFonts w:ascii="Times New Roman" w:hAnsi="Times New Roman"/>
          <w:b/>
          <w:bCs/>
          <w:sz w:val="28"/>
          <w:szCs w:val="28"/>
        </w:rPr>
        <w:t xml:space="preserve">Білоусова, Тетяна Петрівна </w:t>
      </w:r>
    </w:p>
    <w:p w:rsidR="00AA27E5" w:rsidRPr="00E34381"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E34381">
        <w:rPr>
          <w:rFonts w:ascii="Times New Roman" w:hAnsi="Times New Roman"/>
          <w:b/>
          <w:bCs/>
          <w:sz w:val="28"/>
          <w:szCs w:val="28"/>
        </w:rPr>
        <w:tab/>
        <w:t>Прикладна математика</w:t>
      </w:r>
      <w:r w:rsidRPr="00E34381">
        <w:rPr>
          <w:rFonts w:ascii="Times New Roman" w:hAnsi="Times New Roman"/>
          <w:sz w:val="28"/>
          <w:szCs w:val="28"/>
        </w:rPr>
        <w:t xml:space="preserve"> [Текст] : навчальний посібник : [для студ. вищ. навч. закл.] / Т. П. Білоусова, І. В. Вигоднер, Т. П. Ляхович. – Херсон : Олди плюс, 2019. – 160 с. – ISBN 978-966-289-278-9</w:t>
      </w:r>
    </w:p>
    <w:p w:rsidR="00AA27E5" w:rsidRPr="00E34381"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E34381">
        <w:rPr>
          <w:rFonts w:ascii="Times New Roman" w:hAnsi="Times New Roman"/>
          <w:bCs/>
          <w:sz w:val="28"/>
          <w:szCs w:val="28"/>
        </w:rPr>
        <w:t>УДК 519.6(075.8)</w:t>
      </w:r>
    </w:p>
    <w:p w:rsidR="00AA27E5" w:rsidRPr="00E34381" w:rsidRDefault="00AA27E5" w:rsidP="00AA27E5">
      <w:pPr>
        <w:widowControl w:val="0"/>
        <w:tabs>
          <w:tab w:val="left" w:pos="567"/>
        </w:tabs>
        <w:autoSpaceDE w:val="0"/>
        <w:autoSpaceDN w:val="0"/>
        <w:adjustRightInd w:val="0"/>
        <w:spacing w:line="240" w:lineRule="auto"/>
        <w:jc w:val="both"/>
        <w:rPr>
          <w:rFonts w:ascii="Times New Roman" w:hAnsi="Times New Roman"/>
          <w:sz w:val="28"/>
          <w:szCs w:val="28"/>
        </w:rPr>
      </w:pPr>
      <w:r w:rsidRPr="00E34381">
        <w:rPr>
          <w:rFonts w:ascii="Times New Roman" w:hAnsi="Times New Roman"/>
          <w:bCs/>
          <w:sz w:val="28"/>
          <w:szCs w:val="28"/>
        </w:rPr>
        <w:tab/>
        <w:t>Б61</w:t>
      </w:r>
    </w:p>
    <w:p w:rsidR="00AA27E5" w:rsidRDefault="00AA27E5" w:rsidP="00AA27E5">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Навчальний посібник містить лабораторні роботи з дисципліни "Прикладна математика". Наведено основні теоретичні відомості. Особливістю викладення матеріалу є залучення зразків розв’язання не тільки типових прикладів, але й окремих випадків, які виникають при розв’язанні задач. Це робить доцільним використання посібника для організації самостійної роботи студентів. Кожна лабораторна робота супроводжується докладним зразком її виконання та варіантами індивідуальних завдань для студентів.</w:t>
      </w:r>
    </w:p>
    <w:p w:rsidR="00AA27E5" w:rsidRDefault="00AA27E5" w:rsidP="00AA27E5">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Посібник розрахований на використання викладачами та студентами, які ведуть або, відповідно, вивчають дисципліну "Прикладна математика". Також він може бути корисний при написанні курсових та дипломних робіт з фахових дисциплін студентам інженерних спеціальностей.</w:t>
      </w:r>
    </w:p>
    <w:p w:rsidR="00AA27E5" w:rsidRDefault="00AA27E5" w:rsidP="00AA27E5">
      <w:pPr>
        <w:ind w:firstLine="708"/>
        <w:jc w:val="both"/>
        <w:rPr>
          <w:rFonts w:ascii="Times New Roman" w:hAnsi="Times New Roman" w:cs="Times New Roman"/>
          <w:noProof/>
          <w:sz w:val="24"/>
          <w:szCs w:val="24"/>
          <w:lang w:eastAsia="uk-UA"/>
        </w:rPr>
      </w:pPr>
    </w:p>
    <w:p w:rsidR="00AA27E5" w:rsidRDefault="00AA27E5" w:rsidP="00AA27E5">
      <w:pPr>
        <w:ind w:firstLine="708"/>
        <w:jc w:val="both"/>
        <w:rPr>
          <w:rFonts w:ascii="Times New Roman" w:hAnsi="Times New Roman" w:cs="Times New Roman"/>
          <w:noProof/>
          <w:sz w:val="24"/>
          <w:szCs w:val="24"/>
          <w:lang w:eastAsia="uk-UA"/>
        </w:rPr>
      </w:pPr>
    </w:p>
    <w:p w:rsidR="00AA27E5" w:rsidRDefault="00AA27E5" w:rsidP="00AA27E5">
      <w:pPr>
        <w:ind w:firstLine="708"/>
        <w:jc w:val="both"/>
        <w:rPr>
          <w:rFonts w:ascii="Times New Roman" w:hAnsi="Times New Roman" w:cs="Times New Roman"/>
          <w:noProof/>
          <w:sz w:val="24"/>
          <w:szCs w:val="24"/>
          <w:lang w:eastAsia="uk-UA"/>
        </w:rPr>
      </w:pPr>
    </w:p>
    <w:p w:rsidR="00AA27E5" w:rsidRPr="00882461" w:rsidRDefault="00737206" w:rsidP="00AA27E5">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noProof/>
          <w:sz w:val="28"/>
          <w:szCs w:val="28"/>
          <w:lang w:val="ru-RU" w:eastAsia="ru-RU"/>
        </w:rPr>
        <w:lastRenderedPageBreak/>
        <w:drawing>
          <wp:anchor distT="0" distB="0" distL="114300" distR="114300" simplePos="0" relativeHeight="251686912" behindDoc="1" locked="0" layoutInCell="1" allowOverlap="1">
            <wp:simplePos x="0" y="0"/>
            <wp:positionH relativeFrom="column">
              <wp:posOffset>15240</wp:posOffset>
            </wp:positionH>
            <wp:positionV relativeFrom="paragraph">
              <wp:posOffset>3810</wp:posOffset>
            </wp:positionV>
            <wp:extent cx="1543050" cy="2085975"/>
            <wp:effectExtent l="19050" t="0" r="0" b="0"/>
            <wp:wrapTight wrapText="bothSides">
              <wp:wrapPolygon edited="0">
                <wp:start x="-267" y="0"/>
                <wp:lineTo x="-267" y="21501"/>
                <wp:lineTo x="21600" y="21501"/>
                <wp:lineTo x="21600" y="0"/>
                <wp:lineTo x="-267" y="0"/>
              </wp:wrapPolygon>
            </wp:wrapTight>
            <wp:docPr id="22" name="Рисунок 3" descr="C:\Users\User\AppData\Local\Temp\Rar$DI19.852\Document (1) - 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19.852\Document (1) - 0021.jpg"/>
                    <pic:cNvPicPr>
                      <a:picLocks noChangeAspect="1" noChangeArrowheads="1"/>
                    </pic:cNvPicPr>
                  </pic:nvPicPr>
                  <pic:blipFill>
                    <a:blip r:embed="rId8" cstate="print"/>
                    <a:srcRect/>
                    <a:stretch>
                      <a:fillRect/>
                    </a:stretch>
                  </pic:blipFill>
                  <pic:spPr bwMode="auto">
                    <a:xfrm>
                      <a:off x="0" y="0"/>
                      <a:ext cx="1543050" cy="2085975"/>
                    </a:xfrm>
                    <a:prstGeom prst="rect">
                      <a:avLst/>
                    </a:prstGeom>
                    <a:noFill/>
                    <a:ln w="9525">
                      <a:noFill/>
                      <a:miter lim="800000"/>
                      <a:headEnd/>
                      <a:tailEnd/>
                    </a:ln>
                  </pic:spPr>
                </pic:pic>
              </a:graphicData>
            </a:graphic>
          </wp:anchor>
        </w:drawing>
      </w:r>
      <w:r w:rsidR="00AA27E5" w:rsidRPr="00882461">
        <w:rPr>
          <w:rFonts w:ascii="Times New Roman" w:hAnsi="Times New Roman"/>
          <w:b/>
          <w:bCs/>
          <w:sz w:val="28"/>
          <w:szCs w:val="28"/>
        </w:rPr>
        <w:t xml:space="preserve">Василенко, Ніна Василівна </w:t>
      </w:r>
    </w:p>
    <w:p w:rsidR="00AA27E5" w:rsidRPr="00882461"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882461">
        <w:rPr>
          <w:rFonts w:ascii="Times New Roman" w:hAnsi="Times New Roman"/>
          <w:b/>
          <w:bCs/>
          <w:sz w:val="28"/>
          <w:szCs w:val="28"/>
        </w:rPr>
        <w:tab/>
        <w:t>Вивчаємо українську мову: елементарний курс для іноземних студентів</w:t>
      </w:r>
      <w:r w:rsidRPr="00882461">
        <w:rPr>
          <w:rFonts w:ascii="Times New Roman" w:hAnsi="Times New Roman"/>
          <w:sz w:val="28"/>
          <w:szCs w:val="28"/>
        </w:rPr>
        <w:t xml:space="preserve"> [Текст] : [підручник] / Н. В. Василенко. – Черкаси : [Чабаненко Ю. А.], 2017. – 151 с.</w:t>
      </w:r>
    </w:p>
    <w:p w:rsidR="00AA27E5" w:rsidRPr="00882461" w:rsidRDefault="00AA27E5" w:rsidP="00AA27E5">
      <w:pPr>
        <w:widowControl w:val="0"/>
        <w:autoSpaceDE w:val="0"/>
        <w:autoSpaceDN w:val="0"/>
        <w:adjustRightInd w:val="0"/>
        <w:spacing w:after="0" w:line="240" w:lineRule="auto"/>
        <w:rPr>
          <w:rFonts w:ascii="Times New Roman" w:hAnsi="Times New Roman"/>
          <w:sz w:val="28"/>
          <w:szCs w:val="28"/>
        </w:rPr>
      </w:pPr>
      <w:r w:rsidRPr="00882461">
        <w:rPr>
          <w:rFonts w:ascii="Times New Roman" w:hAnsi="Times New Roman"/>
          <w:bCs/>
          <w:sz w:val="28"/>
          <w:szCs w:val="28"/>
        </w:rPr>
        <w:t>УДК 811.161.2(075.8)</w:t>
      </w:r>
    </w:p>
    <w:p w:rsidR="00AA27E5" w:rsidRDefault="00AA27E5" w:rsidP="00AA27E5">
      <w:pPr>
        <w:ind w:firstLine="708"/>
        <w:jc w:val="both"/>
        <w:rPr>
          <w:rFonts w:ascii="Times New Roman" w:hAnsi="Times New Roman"/>
          <w:bCs/>
          <w:sz w:val="28"/>
          <w:szCs w:val="28"/>
        </w:rPr>
      </w:pPr>
      <w:r w:rsidRPr="00882461">
        <w:rPr>
          <w:rFonts w:ascii="Times New Roman" w:hAnsi="Times New Roman"/>
          <w:bCs/>
          <w:sz w:val="28"/>
          <w:szCs w:val="28"/>
        </w:rPr>
        <w:tab/>
        <w:t>В19</w:t>
      </w:r>
    </w:p>
    <w:p w:rsidR="00AA27E5" w:rsidRDefault="00AA27E5" w:rsidP="00AA27E5">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Підручник «Вивчаємо українську мову: елементарний курс для іноземних студентів» створений для всіх іноземних громадян, які бажають вивчати українську мову.</w:t>
      </w:r>
    </w:p>
    <w:p w:rsidR="00AA27E5" w:rsidRDefault="00AA27E5" w:rsidP="00AA27E5">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Елементарний курс української мови складається з 11 уроків. Кожен урок має однотипну структуру введення матеріалу; від букв і фонем до складів, речень, граматичних моделей та мікротекстів. Уроки складаються з трьох частин; фонетики, граматики та текстів і базуються на лексико-граматичних вправах, містять ілюстративний супровід, таблиці, схеми, мовленнєві моделі, діалоги, тексти.</w:t>
      </w:r>
    </w:p>
    <w:p w:rsidR="00AA27E5" w:rsidRDefault="00AA27E5" w:rsidP="00AA27E5">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Підручник «Вивчаємо українську мову: елементарний курс для іноземних студентів» складений на основі «Програми з української мови для іноземних студентів підготовчих факультетів» і відповідає вимогам рівня мовленнєвої підготовки А1 (елементарний).</w:t>
      </w:r>
    </w:p>
    <w:p w:rsidR="00AA27E5" w:rsidRPr="00882461" w:rsidRDefault="00737206" w:rsidP="00AA27E5">
      <w:pPr>
        <w:widowControl w:val="0"/>
        <w:autoSpaceDE w:val="0"/>
        <w:autoSpaceDN w:val="0"/>
        <w:adjustRightInd w:val="0"/>
        <w:spacing w:after="0" w:line="240" w:lineRule="auto"/>
        <w:jc w:val="both"/>
        <w:rPr>
          <w:rFonts w:ascii="Times New Roman" w:hAnsi="Times New Roman"/>
          <w:sz w:val="28"/>
          <w:szCs w:val="28"/>
        </w:rPr>
      </w:pPr>
      <w:r w:rsidRPr="00737206">
        <w:rPr>
          <w:rFonts w:ascii="Times New Roman" w:hAnsi="Times New Roman"/>
          <w:b/>
          <w:bCs/>
          <w:noProof/>
          <w:sz w:val="28"/>
          <w:szCs w:val="28"/>
          <w:lang w:val="ru-RU" w:eastAsia="ru-RU"/>
        </w:rPr>
        <w:drawing>
          <wp:anchor distT="0" distB="0" distL="114300" distR="114300" simplePos="0" relativeHeight="251688960" behindDoc="0" locked="0" layoutInCell="1" allowOverlap="1">
            <wp:simplePos x="0" y="0"/>
            <wp:positionH relativeFrom="column">
              <wp:posOffset>-60960</wp:posOffset>
            </wp:positionH>
            <wp:positionV relativeFrom="paragraph">
              <wp:posOffset>39370</wp:posOffset>
            </wp:positionV>
            <wp:extent cx="1619250" cy="2238375"/>
            <wp:effectExtent l="19050" t="0" r="0" b="0"/>
            <wp:wrapSquare wrapText="bothSides"/>
            <wp:docPr id="25" name="Рисунок 11" descr="Document (1) - 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23.jpg"/>
                    <pic:cNvPicPr/>
                  </pic:nvPicPr>
                  <pic:blipFill>
                    <a:blip r:embed="rId9" cstate="print"/>
                    <a:stretch>
                      <a:fillRect/>
                    </a:stretch>
                  </pic:blipFill>
                  <pic:spPr>
                    <a:xfrm>
                      <a:off x="0" y="0"/>
                      <a:ext cx="1619250" cy="2238375"/>
                    </a:xfrm>
                    <a:prstGeom prst="rect">
                      <a:avLst/>
                    </a:prstGeom>
                  </pic:spPr>
                </pic:pic>
              </a:graphicData>
            </a:graphic>
          </wp:anchor>
        </w:drawing>
      </w:r>
      <w:r w:rsidR="00AA27E5" w:rsidRPr="00882461">
        <w:rPr>
          <w:rFonts w:ascii="Times New Roman" w:hAnsi="Times New Roman"/>
          <w:b/>
          <w:bCs/>
          <w:sz w:val="28"/>
          <w:szCs w:val="28"/>
        </w:rPr>
        <w:t xml:space="preserve">Василенко, Ніна Василівна </w:t>
      </w:r>
    </w:p>
    <w:p w:rsidR="00AA27E5"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882461">
        <w:rPr>
          <w:rFonts w:ascii="Times New Roman" w:hAnsi="Times New Roman"/>
          <w:b/>
          <w:bCs/>
          <w:sz w:val="28"/>
          <w:szCs w:val="28"/>
        </w:rPr>
        <w:tab/>
        <w:t>Вивчаємо українську мову: лексико-граматичний курс для іноземних студентів</w:t>
      </w:r>
      <w:r w:rsidRPr="00882461">
        <w:rPr>
          <w:rFonts w:ascii="Times New Roman" w:hAnsi="Times New Roman"/>
          <w:sz w:val="28"/>
          <w:szCs w:val="28"/>
        </w:rPr>
        <w:t xml:space="preserve"> [Текст]. ІІ частина / Н. В. Василенко, Л. О. Береза. – Черкаси : [Чабаненко Ю. А.], 2017. – 244 с. </w:t>
      </w:r>
    </w:p>
    <w:p w:rsidR="00AA27E5" w:rsidRPr="00882461" w:rsidRDefault="00AA27E5" w:rsidP="00AA27E5">
      <w:pPr>
        <w:widowControl w:val="0"/>
        <w:autoSpaceDE w:val="0"/>
        <w:autoSpaceDN w:val="0"/>
        <w:adjustRightInd w:val="0"/>
        <w:spacing w:after="0" w:line="240" w:lineRule="auto"/>
        <w:jc w:val="both"/>
        <w:rPr>
          <w:rFonts w:ascii="Times New Roman" w:hAnsi="Times New Roman"/>
          <w:sz w:val="28"/>
          <w:szCs w:val="28"/>
        </w:rPr>
      </w:pPr>
      <w:r w:rsidRPr="00882461">
        <w:rPr>
          <w:rFonts w:ascii="Times New Roman" w:hAnsi="Times New Roman"/>
          <w:bCs/>
          <w:sz w:val="28"/>
          <w:szCs w:val="28"/>
        </w:rPr>
        <w:t>УДК 811.161.2(075.8)</w:t>
      </w:r>
    </w:p>
    <w:p w:rsidR="00AA27E5" w:rsidRPr="00882461" w:rsidRDefault="00AA27E5" w:rsidP="00AA27E5">
      <w:pPr>
        <w:widowControl w:val="0"/>
        <w:tabs>
          <w:tab w:val="left" w:pos="567"/>
        </w:tabs>
        <w:autoSpaceDE w:val="0"/>
        <w:autoSpaceDN w:val="0"/>
        <w:adjustRightInd w:val="0"/>
        <w:spacing w:line="240" w:lineRule="auto"/>
        <w:jc w:val="both"/>
        <w:rPr>
          <w:rFonts w:ascii="Times New Roman" w:hAnsi="Times New Roman"/>
          <w:sz w:val="28"/>
          <w:szCs w:val="28"/>
        </w:rPr>
      </w:pPr>
      <w:r w:rsidRPr="00882461">
        <w:rPr>
          <w:rFonts w:ascii="Times New Roman" w:hAnsi="Times New Roman"/>
          <w:bCs/>
          <w:sz w:val="28"/>
          <w:szCs w:val="28"/>
        </w:rPr>
        <w:tab/>
        <w:t>В19</w:t>
      </w:r>
    </w:p>
    <w:p w:rsidR="00AA27E5" w:rsidRDefault="00AA27E5" w:rsidP="00AA27E5">
      <w:pPr>
        <w:ind w:firstLine="708"/>
        <w:jc w:val="both"/>
        <w:rPr>
          <w:rFonts w:ascii="Times New Roman" w:hAnsi="Times New Roman" w:cs="Times New Roman"/>
          <w:noProof/>
          <w:sz w:val="24"/>
          <w:szCs w:val="24"/>
          <w:lang w:eastAsia="uk-UA"/>
        </w:rPr>
      </w:pPr>
    </w:p>
    <w:p w:rsidR="00AA27E5" w:rsidRPr="004A1E1C" w:rsidRDefault="00AA27E5" w:rsidP="00AA27E5">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Підручник «Вивчаємо українську мову: лексико-граматичний курс для іноземних студентів (ІІ частина)» створений для іноземних студентів підготовчих факультетів.</w:t>
      </w:r>
    </w:p>
    <w:p w:rsidR="00AA27E5" w:rsidRPr="004A1E1C" w:rsidRDefault="00AA27E5" w:rsidP="00AA27E5">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Друга частина (базовий курс) орієнтована на розвиток чотирьох видів мовленнєвої діяльності, необхідних для практичних цілей щоденної комунікації. Підручник складається з 12 уроків, містить лексико-граматичний матеріал і тексти. Засвоєння лексико-граматичного матеріалу забезпечується великою кількістю вправ, підібраних за принципом постійного зростання ступеня складності.</w:t>
      </w:r>
    </w:p>
    <w:p w:rsidR="00AA27E5" w:rsidRPr="004A1E1C" w:rsidRDefault="00AA27E5" w:rsidP="00AA27E5">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Діалоги, художні та країнознавчі тексти ілюструють вивчену граматику й слугують мовленнєвими моделями для власного висловлювання.</w:t>
      </w:r>
    </w:p>
    <w:p w:rsidR="00AA27E5" w:rsidRDefault="00AA27E5" w:rsidP="00AA27E5">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Підручник «Українська мова. Базовий курс. Частина II» складений на основі «Програми з української мови для іноземних студснтів підготовчих факультетів» і відповідає вимогам рівня мовленнєвої підготовки Б1 (базовий).</w:t>
      </w:r>
    </w:p>
    <w:p w:rsidR="00AA27E5" w:rsidRPr="00E34381" w:rsidRDefault="004079B3" w:rsidP="008E4844">
      <w:pPr>
        <w:widowControl w:val="0"/>
        <w:autoSpaceDE w:val="0"/>
        <w:autoSpaceDN w:val="0"/>
        <w:adjustRightInd w:val="0"/>
        <w:spacing w:after="0" w:line="216" w:lineRule="auto"/>
        <w:jc w:val="both"/>
        <w:rPr>
          <w:rFonts w:ascii="Times New Roman" w:hAnsi="Times New Roman"/>
          <w:sz w:val="28"/>
          <w:szCs w:val="28"/>
        </w:rPr>
      </w:pPr>
      <w:r>
        <w:rPr>
          <w:rFonts w:ascii="Times New Roman" w:hAnsi="Times New Roman"/>
          <w:b/>
          <w:bCs/>
          <w:noProof/>
          <w:sz w:val="28"/>
          <w:szCs w:val="28"/>
          <w:lang w:val="ru-RU" w:eastAsia="ru-RU"/>
        </w:rPr>
        <w:lastRenderedPageBreak/>
        <w:drawing>
          <wp:anchor distT="0" distB="0" distL="114300" distR="114300" simplePos="0" relativeHeight="251684864" behindDoc="0" locked="0" layoutInCell="1" allowOverlap="1">
            <wp:simplePos x="0" y="0"/>
            <wp:positionH relativeFrom="column">
              <wp:posOffset>15240</wp:posOffset>
            </wp:positionH>
            <wp:positionV relativeFrom="paragraph">
              <wp:posOffset>-15240</wp:posOffset>
            </wp:positionV>
            <wp:extent cx="1581150" cy="2190750"/>
            <wp:effectExtent l="19050" t="0" r="0" b="0"/>
            <wp:wrapSquare wrapText="bothSides"/>
            <wp:docPr id="14" name="Рисунок 1" descr="C:\Users\User\AppData\Local\Temp\Rar$DI03.318\Document (1) - 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3.318\Document (1) - 0013.jpg"/>
                    <pic:cNvPicPr>
                      <a:picLocks noChangeAspect="1" noChangeArrowheads="1"/>
                    </pic:cNvPicPr>
                  </pic:nvPicPr>
                  <pic:blipFill>
                    <a:blip r:embed="rId10" cstate="print"/>
                    <a:srcRect/>
                    <a:stretch>
                      <a:fillRect/>
                    </a:stretch>
                  </pic:blipFill>
                  <pic:spPr bwMode="auto">
                    <a:xfrm>
                      <a:off x="0" y="0"/>
                      <a:ext cx="1581150" cy="2190750"/>
                    </a:xfrm>
                    <a:prstGeom prst="rect">
                      <a:avLst/>
                    </a:prstGeom>
                    <a:noFill/>
                    <a:ln w="9525">
                      <a:noFill/>
                      <a:miter lim="800000"/>
                      <a:headEnd/>
                      <a:tailEnd/>
                    </a:ln>
                  </pic:spPr>
                </pic:pic>
              </a:graphicData>
            </a:graphic>
          </wp:anchor>
        </w:drawing>
      </w:r>
      <w:r w:rsidR="00AA27E5" w:rsidRPr="00E34381">
        <w:rPr>
          <w:rFonts w:ascii="Times New Roman" w:hAnsi="Times New Roman"/>
          <w:b/>
          <w:bCs/>
          <w:sz w:val="28"/>
          <w:szCs w:val="28"/>
        </w:rPr>
        <w:t xml:space="preserve">Войцицький, Анатолій Павлович </w:t>
      </w:r>
    </w:p>
    <w:p w:rsidR="00AA27E5" w:rsidRDefault="00AA27E5" w:rsidP="008E4844">
      <w:pPr>
        <w:widowControl w:val="0"/>
        <w:autoSpaceDE w:val="0"/>
        <w:autoSpaceDN w:val="0"/>
        <w:adjustRightInd w:val="0"/>
        <w:spacing w:after="0" w:line="216" w:lineRule="auto"/>
        <w:jc w:val="both"/>
        <w:rPr>
          <w:rFonts w:ascii="Times New Roman" w:hAnsi="Times New Roman"/>
          <w:sz w:val="28"/>
          <w:szCs w:val="28"/>
        </w:rPr>
      </w:pPr>
      <w:r w:rsidRPr="00E34381">
        <w:rPr>
          <w:rFonts w:ascii="Times New Roman" w:hAnsi="Times New Roman"/>
          <w:b/>
          <w:bCs/>
          <w:sz w:val="28"/>
          <w:szCs w:val="28"/>
        </w:rPr>
        <w:tab/>
        <w:t>Методи та засоби вимірювання параметрів навколишнього середовища</w:t>
      </w:r>
      <w:r w:rsidRPr="00E34381">
        <w:rPr>
          <w:rFonts w:ascii="Times New Roman" w:hAnsi="Times New Roman"/>
          <w:sz w:val="28"/>
          <w:szCs w:val="28"/>
        </w:rPr>
        <w:t xml:space="preserve"> [Текст] : посібник для студ. спец. "Екологія та охорона навколишнього середовища" / А. П. Войцицький, Б. М.  Федишин, </w:t>
      </w:r>
    </w:p>
    <w:p w:rsidR="00AA27E5" w:rsidRDefault="00AA27E5" w:rsidP="008E4844">
      <w:pPr>
        <w:widowControl w:val="0"/>
        <w:autoSpaceDE w:val="0"/>
        <w:autoSpaceDN w:val="0"/>
        <w:adjustRightInd w:val="0"/>
        <w:spacing w:after="0" w:line="216" w:lineRule="auto"/>
        <w:jc w:val="both"/>
        <w:rPr>
          <w:rFonts w:ascii="Times New Roman" w:hAnsi="Times New Roman"/>
          <w:sz w:val="28"/>
          <w:szCs w:val="28"/>
        </w:rPr>
      </w:pPr>
      <w:r w:rsidRPr="00E34381">
        <w:rPr>
          <w:rFonts w:ascii="Times New Roman" w:hAnsi="Times New Roman"/>
          <w:sz w:val="28"/>
          <w:szCs w:val="28"/>
        </w:rPr>
        <w:t xml:space="preserve">Б. В. Борисюк. – Стер. вид. – Херсон : Олді-плюс, 2018. – 264 с. </w:t>
      </w:r>
    </w:p>
    <w:p w:rsidR="00AA27E5" w:rsidRPr="00E34381" w:rsidRDefault="00AA27E5" w:rsidP="008E4844">
      <w:pPr>
        <w:widowControl w:val="0"/>
        <w:autoSpaceDE w:val="0"/>
        <w:autoSpaceDN w:val="0"/>
        <w:adjustRightInd w:val="0"/>
        <w:spacing w:after="0" w:line="240" w:lineRule="auto"/>
        <w:jc w:val="both"/>
        <w:rPr>
          <w:rFonts w:ascii="Times New Roman" w:hAnsi="Times New Roman"/>
          <w:sz w:val="28"/>
          <w:szCs w:val="28"/>
        </w:rPr>
      </w:pPr>
      <w:r w:rsidRPr="00E34381">
        <w:rPr>
          <w:rFonts w:ascii="Times New Roman" w:hAnsi="Times New Roman"/>
          <w:bCs/>
          <w:sz w:val="28"/>
          <w:szCs w:val="28"/>
        </w:rPr>
        <w:t>УДК 504.064(075.8)</w:t>
      </w:r>
    </w:p>
    <w:p w:rsidR="00AA27E5" w:rsidRPr="00E34381" w:rsidRDefault="00AA27E5" w:rsidP="008E4844">
      <w:pPr>
        <w:widowControl w:val="0"/>
        <w:tabs>
          <w:tab w:val="left" w:pos="567"/>
        </w:tabs>
        <w:autoSpaceDE w:val="0"/>
        <w:autoSpaceDN w:val="0"/>
        <w:adjustRightInd w:val="0"/>
        <w:spacing w:line="240" w:lineRule="auto"/>
        <w:jc w:val="both"/>
        <w:rPr>
          <w:rFonts w:ascii="Times New Roman" w:hAnsi="Times New Roman"/>
          <w:sz w:val="28"/>
          <w:szCs w:val="28"/>
        </w:rPr>
      </w:pPr>
      <w:r w:rsidRPr="00E34381">
        <w:rPr>
          <w:rFonts w:ascii="Times New Roman" w:hAnsi="Times New Roman"/>
          <w:bCs/>
          <w:sz w:val="28"/>
          <w:szCs w:val="28"/>
        </w:rPr>
        <w:tab/>
        <w:t>В65</w:t>
      </w:r>
    </w:p>
    <w:p w:rsidR="00AA27E5" w:rsidRDefault="00AA27E5" w:rsidP="00AA27E5">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Викладено теоретичні оcнови вимірювання параметрів навколишнього природного середовища. Предcтавлено методологію проведення контролю якісних та кількісних параметрів довкілля. Дана класифікація методів та засобів вимірювання, описаний принцип роботи обладнання, його переваги та недоліки.</w:t>
      </w:r>
    </w:p>
    <w:p w:rsidR="00AA27E5" w:rsidRDefault="00AA27E5" w:rsidP="00AA27E5">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Для студентів спеціальності «Екологія та охорона навколишнього середовища» вищих навчальних закладів. Може бути корисним спеціалістам — екологам, викладачам спеціалізованих ліцеїв та шкіл.</w:t>
      </w:r>
    </w:p>
    <w:p w:rsidR="00AA27E5" w:rsidRDefault="008E4844" w:rsidP="00AA27E5">
      <w:pPr>
        <w:ind w:firstLine="708"/>
        <w:jc w:val="both"/>
        <w:rPr>
          <w:rFonts w:ascii="Times New Roman" w:hAnsi="Times New Roman" w:cs="Times New Roman"/>
          <w:noProof/>
          <w:sz w:val="24"/>
          <w:szCs w:val="24"/>
          <w:lang w:eastAsia="uk-UA"/>
        </w:rPr>
      </w:pPr>
      <w:r>
        <w:rPr>
          <w:rFonts w:ascii="Times New Roman" w:hAnsi="Times New Roman" w:cs="Times New Roman"/>
          <w:noProof/>
          <w:sz w:val="24"/>
          <w:szCs w:val="24"/>
          <w:lang w:val="ru-RU" w:eastAsia="ru-RU"/>
        </w:rPr>
        <w:drawing>
          <wp:anchor distT="0" distB="0" distL="114300" distR="114300" simplePos="0" relativeHeight="251664384" behindDoc="0" locked="0" layoutInCell="1" allowOverlap="1">
            <wp:simplePos x="0" y="0"/>
            <wp:positionH relativeFrom="column">
              <wp:posOffset>81280</wp:posOffset>
            </wp:positionH>
            <wp:positionV relativeFrom="paragraph">
              <wp:posOffset>285750</wp:posOffset>
            </wp:positionV>
            <wp:extent cx="1514475" cy="2028825"/>
            <wp:effectExtent l="19050" t="0" r="9525" b="0"/>
            <wp:wrapSquare wrapText="bothSides"/>
            <wp:docPr id="6" name="Рисунок 5" descr="Document (1) - 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11.jpg"/>
                    <pic:cNvPicPr/>
                  </pic:nvPicPr>
                  <pic:blipFill>
                    <a:blip r:embed="rId11" cstate="print"/>
                    <a:stretch>
                      <a:fillRect/>
                    </a:stretch>
                  </pic:blipFill>
                  <pic:spPr>
                    <a:xfrm>
                      <a:off x="0" y="0"/>
                      <a:ext cx="1514475" cy="2028825"/>
                    </a:xfrm>
                    <a:prstGeom prst="rect">
                      <a:avLst/>
                    </a:prstGeom>
                  </pic:spPr>
                </pic:pic>
              </a:graphicData>
            </a:graphic>
          </wp:anchor>
        </w:drawing>
      </w:r>
    </w:p>
    <w:p w:rsidR="008E4844" w:rsidRDefault="00671DDE" w:rsidP="008E4844">
      <w:pPr>
        <w:spacing w:line="240" w:lineRule="auto"/>
        <w:ind w:firstLine="708"/>
        <w:jc w:val="both"/>
        <w:rPr>
          <w:rFonts w:ascii="Times New Roman" w:hAnsi="Times New Roman"/>
          <w:sz w:val="28"/>
          <w:szCs w:val="28"/>
        </w:rPr>
      </w:pPr>
      <w:r w:rsidRPr="00E34381">
        <w:rPr>
          <w:rFonts w:ascii="Times New Roman" w:hAnsi="Times New Roman"/>
          <w:b/>
          <w:bCs/>
          <w:sz w:val="28"/>
          <w:szCs w:val="28"/>
        </w:rPr>
        <w:t>Екологічна експертиза</w:t>
      </w:r>
      <w:r w:rsidRPr="00E34381">
        <w:rPr>
          <w:rFonts w:ascii="Times New Roman" w:hAnsi="Times New Roman"/>
          <w:sz w:val="28"/>
          <w:szCs w:val="28"/>
        </w:rPr>
        <w:t xml:space="preserve"> </w:t>
      </w:r>
      <w:bookmarkStart w:id="9" w:name="head_bdhiefg_31395"/>
      <w:r w:rsidRPr="00E34381">
        <w:rPr>
          <w:rFonts w:ascii="Times New Roman" w:hAnsi="Times New Roman"/>
          <w:sz w:val="28"/>
          <w:szCs w:val="28"/>
        </w:rPr>
        <w:t>[Текст] : навчальний посібник / [М. І. Федючка, Т. М. Коткова, М. М. Світельський та ін.] ; за ред. М. І. Федючки</w:t>
      </w:r>
      <w:bookmarkEnd w:id="9"/>
      <w:r w:rsidRPr="00E34381">
        <w:rPr>
          <w:rFonts w:ascii="Times New Roman" w:hAnsi="Times New Roman"/>
          <w:sz w:val="28"/>
          <w:szCs w:val="28"/>
        </w:rPr>
        <w:t>. – </w:t>
      </w:r>
      <w:bookmarkStart w:id="10" w:name="edit_31395"/>
      <w:r w:rsidRPr="00E34381">
        <w:rPr>
          <w:rFonts w:ascii="Times New Roman" w:hAnsi="Times New Roman"/>
          <w:sz w:val="28"/>
          <w:szCs w:val="28"/>
        </w:rPr>
        <w:t>2-ге вид., переробл. і доп.</w:t>
      </w:r>
      <w:bookmarkEnd w:id="10"/>
      <w:r w:rsidRPr="00E34381">
        <w:rPr>
          <w:rFonts w:ascii="Times New Roman" w:hAnsi="Times New Roman"/>
          <w:sz w:val="28"/>
          <w:szCs w:val="28"/>
        </w:rPr>
        <w:t xml:space="preserve"> – </w:t>
      </w:r>
      <w:bookmarkStart w:id="11" w:name="place_31395"/>
      <w:r w:rsidRPr="00E34381">
        <w:rPr>
          <w:rFonts w:ascii="Times New Roman" w:hAnsi="Times New Roman"/>
          <w:sz w:val="28"/>
          <w:szCs w:val="28"/>
        </w:rPr>
        <w:t>Херсон : Олді-плюс, 2019</w:t>
      </w:r>
      <w:bookmarkEnd w:id="11"/>
      <w:r w:rsidRPr="00E34381">
        <w:rPr>
          <w:rFonts w:ascii="Times New Roman" w:hAnsi="Times New Roman"/>
          <w:sz w:val="28"/>
          <w:szCs w:val="28"/>
        </w:rPr>
        <w:t>. – </w:t>
      </w:r>
      <w:bookmarkStart w:id="12" w:name="volume_31395"/>
      <w:r w:rsidRPr="00E34381">
        <w:rPr>
          <w:rFonts w:ascii="Times New Roman" w:hAnsi="Times New Roman"/>
          <w:sz w:val="28"/>
          <w:szCs w:val="28"/>
        </w:rPr>
        <w:t>144 с.</w:t>
      </w:r>
      <w:bookmarkEnd w:id="12"/>
    </w:p>
    <w:p w:rsidR="008E4844" w:rsidRDefault="00671DDE" w:rsidP="008E4844">
      <w:pPr>
        <w:spacing w:line="240" w:lineRule="auto"/>
        <w:ind w:firstLine="708"/>
        <w:rPr>
          <w:rFonts w:ascii="Times New Roman" w:hAnsi="Times New Roman"/>
          <w:bCs/>
          <w:sz w:val="28"/>
          <w:szCs w:val="28"/>
        </w:rPr>
      </w:pPr>
      <w:r w:rsidRPr="00E34381">
        <w:rPr>
          <w:rFonts w:ascii="Times New Roman" w:hAnsi="Times New Roman"/>
          <w:bCs/>
          <w:sz w:val="28"/>
          <w:szCs w:val="28"/>
        </w:rPr>
        <w:t>УДК 504.06.4(076)</w:t>
      </w:r>
      <w:bookmarkStart w:id="13" w:name="copy_i_31395"/>
    </w:p>
    <w:p w:rsidR="00671DDE" w:rsidRPr="00E34381" w:rsidRDefault="00671DDE" w:rsidP="008E4844">
      <w:pPr>
        <w:spacing w:line="240" w:lineRule="auto"/>
        <w:ind w:firstLine="708"/>
        <w:rPr>
          <w:rFonts w:ascii="Times New Roman" w:hAnsi="Times New Roman"/>
          <w:sz w:val="28"/>
          <w:szCs w:val="28"/>
        </w:rPr>
      </w:pPr>
      <w:r w:rsidRPr="00E34381">
        <w:rPr>
          <w:rFonts w:ascii="Times New Roman" w:hAnsi="Times New Roman"/>
          <w:bCs/>
          <w:sz w:val="28"/>
          <w:szCs w:val="28"/>
        </w:rPr>
        <w:t>Е45</w:t>
      </w:r>
      <w:bookmarkEnd w:id="13"/>
    </w:p>
    <w:p w:rsidR="00671DDE" w:rsidRDefault="00671DDE" w:rsidP="00671DDE">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У навчальному посібнику викладено основні положення з екологічної експертизи.Рекомендований для підготовки студентів аграрних вищих навчальних закладів ІІІ-ІV рівнів акредитації.</w:t>
      </w:r>
    </w:p>
    <w:p w:rsidR="008E4844" w:rsidRDefault="008E4844" w:rsidP="00671DDE">
      <w:pPr>
        <w:ind w:firstLine="708"/>
        <w:jc w:val="both"/>
        <w:rPr>
          <w:rFonts w:ascii="Times New Roman" w:hAnsi="Times New Roman" w:cs="Times New Roman"/>
          <w:noProof/>
          <w:sz w:val="24"/>
          <w:szCs w:val="24"/>
          <w:lang w:eastAsia="uk-UA"/>
        </w:rPr>
      </w:pPr>
    </w:p>
    <w:p w:rsidR="008E4844" w:rsidRDefault="008E4844" w:rsidP="00671DDE">
      <w:pPr>
        <w:ind w:firstLine="708"/>
        <w:jc w:val="both"/>
        <w:rPr>
          <w:rFonts w:ascii="Times New Roman" w:hAnsi="Times New Roman" w:cs="Times New Roman"/>
          <w:noProof/>
          <w:sz w:val="24"/>
          <w:szCs w:val="24"/>
          <w:lang w:eastAsia="uk-UA"/>
        </w:rPr>
      </w:pPr>
    </w:p>
    <w:p w:rsidR="008E4844" w:rsidRDefault="008E4844" w:rsidP="00671DDE">
      <w:pPr>
        <w:ind w:firstLine="708"/>
        <w:jc w:val="both"/>
        <w:rPr>
          <w:rFonts w:ascii="Times New Roman" w:hAnsi="Times New Roman" w:cs="Times New Roman"/>
          <w:noProof/>
          <w:sz w:val="24"/>
          <w:szCs w:val="24"/>
          <w:lang w:eastAsia="uk-UA"/>
        </w:rPr>
      </w:pPr>
    </w:p>
    <w:p w:rsidR="008E4844" w:rsidRDefault="008E4844" w:rsidP="00671DDE">
      <w:pPr>
        <w:ind w:firstLine="708"/>
        <w:jc w:val="both"/>
        <w:rPr>
          <w:rFonts w:ascii="Times New Roman" w:hAnsi="Times New Roman" w:cs="Times New Roman"/>
          <w:noProof/>
          <w:sz w:val="24"/>
          <w:szCs w:val="24"/>
          <w:lang w:eastAsia="uk-UA"/>
        </w:rPr>
      </w:pPr>
    </w:p>
    <w:p w:rsidR="008E4844" w:rsidRDefault="008E4844" w:rsidP="00671DDE">
      <w:pPr>
        <w:ind w:firstLine="708"/>
        <w:jc w:val="both"/>
        <w:rPr>
          <w:rFonts w:ascii="Times New Roman" w:hAnsi="Times New Roman" w:cs="Times New Roman"/>
          <w:noProof/>
          <w:sz w:val="24"/>
          <w:szCs w:val="24"/>
          <w:lang w:eastAsia="uk-UA"/>
        </w:rPr>
      </w:pPr>
    </w:p>
    <w:p w:rsidR="008E4844" w:rsidRDefault="008E4844" w:rsidP="00671DDE">
      <w:pPr>
        <w:ind w:firstLine="708"/>
        <w:jc w:val="both"/>
        <w:rPr>
          <w:rFonts w:ascii="Times New Roman" w:hAnsi="Times New Roman" w:cs="Times New Roman"/>
          <w:noProof/>
          <w:sz w:val="24"/>
          <w:szCs w:val="24"/>
          <w:lang w:eastAsia="uk-UA"/>
        </w:rPr>
      </w:pPr>
    </w:p>
    <w:p w:rsidR="008E4844" w:rsidRDefault="008E4844" w:rsidP="00671DDE">
      <w:pPr>
        <w:ind w:firstLine="708"/>
        <w:jc w:val="both"/>
        <w:rPr>
          <w:rFonts w:ascii="Times New Roman" w:hAnsi="Times New Roman" w:cs="Times New Roman"/>
          <w:noProof/>
          <w:sz w:val="24"/>
          <w:szCs w:val="24"/>
          <w:lang w:eastAsia="uk-UA"/>
        </w:rPr>
      </w:pPr>
    </w:p>
    <w:p w:rsidR="00671DDE" w:rsidRDefault="00671DDE" w:rsidP="00671DDE">
      <w:pPr>
        <w:jc w:val="both"/>
        <w:rPr>
          <w:rFonts w:ascii="Times New Roman" w:hAnsi="Times New Roman" w:cs="Times New Roman"/>
          <w:noProof/>
          <w:sz w:val="24"/>
          <w:szCs w:val="24"/>
          <w:lang w:eastAsia="uk-UA"/>
        </w:rPr>
      </w:pPr>
    </w:p>
    <w:p w:rsidR="00AA27E5" w:rsidRDefault="00671DDE" w:rsidP="00671DDE">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noProof/>
          <w:sz w:val="28"/>
          <w:szCs w:val="28"/>
          <w:lang w:val="ru-RU" w:eastAsia="ru-RU"/>
        </w:rPr>
        <w:lastRenderedPageBreak/>
        <w:drawing>
          <wp:anchor distT="0" distB="0" distL="114300" distR="114300" simplePos="0" relativeHeight="251666432" behindDoc="0" locked="0" layoutInCell="1" allowOverlap="1">
            <wp:simplePos x="0" y="0"/>
            <wp:positionH relativeFrom="column">
              <wp:posOffset>24765</wp:posOffset>
            </wp:positionH>
            <wp:positionV relativeFrom="paragraph">
              <wp:posOffset>41910</wp:posOffset>
            </wp:positionV>
            <wp:extent cx="1657350" cy="2133600"/>
            <wp:effectExtent l="19050" t="0" r="0" b="0"/>
            <wp:wrapSquare wrapText="bothSides"/>
            <wp:docPr id="9" name="Рисунок 8" descr="Document (1) - 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17.jpg"/>
                    <pic:cNvPicPr/>
                  </pic:nvPicPr>
                  <pic:blipFill>
                    <a:blip r:embed="rId12" cstate="print"/>
                    <a:stretch>
                      <a:fillRect/>
                    </a:stretch>
                  </pic:blipFill>
                  <pic:spPr>
                    <a:xfrm>
                      <a:off x="0" y="0"/>
                      <a:ext cx="1657350" cy="2133600"/>
                    </a:xfrm>
                    <a:prstGeom prst="rect">
                      <a:avLst/>
                    </a:prstGeom>
                  </pic:spPr>
                </pic:pic>
              </a:graphicData>
            </a:graphic>
          </wp:anchor>
        </w:drawing>
      </w:r>
      <w:r w:rsidRPr="002028E5">
        <w:rPr>
          <w:rFonts w:ascii="Times New Roman" w:hAnsi="Times New Roman"/>
          <w:b/>
          <w:bCs/>
          <w:sz w:val="28"/>
          <w:szCs w:val="28"/>
        </w:rPr>
        <w:t>Економетрика</w:t>
      </w:r>
      <w:r w:rsidRPr="002028E5">
        <w:rPr>
          <w:rFonts w:ascii="Times New Roman" w:hAnsi="Times New Roman"/>
          <w:sz w:val="28"/>
          <w:szCs w:val="28"/>
        </w:rPr>
        <w:t xml:space="preserve"> [Текст] : навчальний посібник / О. Є. Лугінін, В. М. Фомішина, О. М. Дудченко [та ін.]. – Стер. вид. – Херсон : Олди-плюс, 2019. – 320 с. </w:t>
      </w:r>
    </w:p>
    <w:p w:rsidR="00671DDE" w:rsidRPr="000E1E6E" w:rsidRDefault="00671DDE" w:rsidP="00671DDE">
      <w:pPr>
        <w:widowControl w:val="0"/>
        <w:autoSpaceDE w:val="0"/>
        <w:autoSpaceDN w:val="0"/>
        <w:adjustRightInd w:val="0"/>
        <w:spacing w:after="0" w:line="240" w:lineRule="auto"/>
        <w:rPr>
          <w:rFonts w:ascii="Times New Roman" w:hAnsi="Times New Roman"/>
          <w:sz w:val="28"/>
          <w:szCs w:val="28"/>
        </w:rPr>
      </w:pPr>
      <w:r w:rsidRPr="000E1E6E">
        <w:rPr>
          <w:rFonts w:ascii="Times New Roman" w:hAnsi="Times New Roman"/>
          <w:bCs/>
          <w:sz w:val="28"/>
          <w:szCs w:val="28"/>
        </w:rPr>
        <w:t>УДК 330.4(075.8)</w:t>
      </w:r>
    </w:p>
    <w:p w:rsidR="00671DDE" w:rsidRPr="000E1E6E" w:rsidRDefault="00671DDE" w:rsidP="00671DDE">
      <w:pPr>
        <w:widowControl w:val="0"/>
        <w:tabs>
          <w:tab w:val="left" w:pos="567"/>
        </w:tabs>
        <w:autoSpaceDE w:val="0"/>
        <w:autoSpaceDN w:val="0"/>
        <w:adjustRightInd w:val="0"/>
        <w:spacing w:line="240" w:lineRule="auto"/>
        <w:rPr>
          <w:rFonts w:ascii="Times New Roman" w:hAnsi="Times New Roman"/>
          <w:sz w:val="28"/>
          <w:szCs w:val="28"/>
        </w:rPr>
      </w:pPr>
      <w:r w:rsidRPr="002028E5">
        <w:rPr>
          <w:rFonts w:ascii="Times New Roman" w:hAnsi="Times New Roman"/>
          <w:bCs/>
          <w:sz w:val="28"/>
          <w:szCs w:val="28"/>
        </w:rPr>
        <w:tab/>
        <w:t>Е</w:t>
      </w:r>
      <w:r w:rsidRPr="000E1E6E">
        <w:rPr>
          <w:rFonts w:ascii="Times New Roman" w:hAnsi="Times New Roman"/>
          <w:bCs/>
          <w:sz w:val="28"/>
          <w:szCs w:val="28"/>
        </w:rPr>
        <w:t>45</w:t>
      </w:r>
    </w:p>
    <w:p w:rsidR="00671DDE" w:rsidRDefault="00671DDE" w:rsidP="00671DDE">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Посібник призначено до вивчення нормативної навчальної дисципліни "Економетрика" студентам економічних та управлінських спеціальностей вищих навчальних закладів.</w:t>
      </w:r>
    </w:p>
    <w:p w:rsidR="00671DDE" w:rsidRDefault="00671DDE" w:rsidP="00671DDE">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Розглянуті підходи класичної економетрики до побудови економетричних моделей парної та множинної регресії на основі методу найменших квадратів (1МНК). Описані випадки порушення умов використання 1МНК із застосуванням спеціальних методів оцінювання параметрів економетричних моделей.</w:t>
      </w:r>
    </w:p>
    <w:p w:rsidR="00671DDE" w:rsidRDefault="00671DDE" w:rsidP="00671DDE">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Надано загальний опис інших моделей: оптимізаційних, сіткових, балансових і ризикових, які знаходять широке застосування при прийнятті господарських рішень в сучасній ринковій економіці і дають комплексне уявлення про економіко-математичне моделювання.</w:t>
      </w:r>
    </w:p>
    <w:p w:rsidR="00671DDE" w:rsidRDefault="00671DDE" w:rsidP="00671DDE">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Розглянута велика кількість типових задач, багаточисельних вправ, тестів. Результати розв'язання задач з реалізації економетричних і оптимізаційних моделей ілюструються використанням персонального комп'ютера.</w:t>
      </w:r>
    </w:p>
    <w:p w:rsidR="00671DDE" w:rsidRDefault="00671DDE" w:rsidP="00671DDE">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Посібник буде корисним для викладачів вищих навчальних закладів і фахівців з розглянутої тематики.</w:t>
      </w:r>
    </w:p>
    <w:p w:rsidR="00671DDE" w:rsidRDefault="00CE19CA" w:rsidP="00671DDE">
      <w:pPr>
        <w:jc w:val="both"/>
        <w:rPr>
          <w:rFonts w:ascii="Times New Roman" w:hAnsi="Times New Roman" w:cs="Times New Roman"/>
          <w:noProof/>
          <w:sz w:val="24"/>
          <w:szCs w:val="24"/>
          <w:lang w:eastAsia="uk-UA"/>
        </w:rPr>
      </w:pPr>
      <w:r>
        <w:rPr>
          <w:rFonts w:ascii="Times New Roman" w:hAnsi="Times New Roman" w:cs="Times New Roman"/>
          <w:noProof/>
          <w:sz w:val="24"/>
          <w:szCs w:val="24"/>
          <w:lang w:val="ru-RU" w:eastAsia="ru-RU"/>
        </w:rPr>
        <w:drawing>
          <wp:anchor distT="0" distB="0" distL="114300" distR="114300" simplePos="0" relativeHeight="251685888" behindDoc="0" locked="0" layoutInCell="1" allowOverlap="1">
            <wp:simplePos x="0" y="0"/>
            <wp:positionH relativeFrom="column">
              <wp:posOffset>24765</wp:posOffset>
            </wp:positionH>
            <wp:positionV relativeFrom="paragraph">
              <wp:posOffset>213360</wp:posOffset>
            </wp:positionV>
            <wp:extent cx="1666875" cy="2362200"/>
            <wp:effectExtent l="19050" t="0" r="9525" b="0"/>
            <wp:wrapSquare wrapText="bothSides"/>
            <wp:docPr id="20" name="Рисунок 2" descr="C:\Users\User\AppData\Local\Temp\Rar$DI12.305\Document (1) - 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12.305\Document (1) - 0019.jpg"/>
                    <pic:cNvPicPr>
                      <a:picLocks noChangeAspect="1" noChangeArrowheads="1"/>
                    </pic:cNvPicPr>
                  </pic:nvPicPr>
                  <pic:blipFill>
                    <a:blip r:embed="rId13" cstate="print"/>
                    <a:srcRect/>
                    <a:stretch>
                      <a:fillRect/>
                    </a:stretch>
                  </pic:blipFill>
                  <pic:spPr bwMode="auto">
                    <a:xfrm>
                      <a:off x="0" y="0"/>
                      <a:ext cx="1666875" cy="2362200"/>
                    </a:xfrm>
                    <a:prstGeom prst="rect">
                      <a:avLst/>
                    </a:prstGeom>
                    <a:noFill/>
                    <a:ln w="9525">
                      <a:noFill/>
                      <a:miter lim="800000"/>
                      <a:headEnd/>
                      <a:tailEnd/>
                    </a:ln>
                  </pic:spPr>
                </pic:pic>
              </a:graphicData>
            </a:graphic>
          </wp:anchor>
        </w:drawing>
      </w:r>
    </w:p>
    <w:p w:rsidR="00671DDE" w:rsidRPr="00882461" w:rsidRDefault="00671DDE" w:rsidP="00671DDE">
      <w:pPr>
        <w:widowControl w:val="0"/>
        <w:autoSpaceDE w:val="0"/>
        <w:autoSpaceDN w:val="0"/>
        <w:adjustRightInd w:val="0"/>
        <w:spacing w:after="0" w:line="240" w:lineRule="auto"/>
        <w:rPr>
          <w:rFonts w:ascii="Times New Roman" w:hAnsi="Times New Roman"/>
          <w:sz w:val="28"/>
          <w:szCs w:val="28"/>
        </w:rPr>
      </w:pPr>
      <w:r w:rsidRPr="00882461">
        <w:rPr>
          <w:rFonts w:ascii="Times New Roman" w:hAnsi="Times New Roman"/>
          <w:b/>
          <w:bCs/>
          <w:sz w:val="28"/>
          <w:szCs w:val="28"/>
        </w:rPr>
        <w:t xml:space="preserve">Кучерявий, В. П. </w:t>
      </w:r>
    </w:p>
    <w:p w:rsidR="00671DDE" w:rsidRDefault="00671DDE" w:rsidP="00671DDE">
      <w:pPr>
        <w:widowControl w:val="0"/>
        <w:autoSpaceDE w:val="0"/>
        <w:autoSpaceDN w:val="0"/>
        <w:adjustRightInd w:val="0"/>
        <w:spacing w:after="0" w:line="240" w:lineRule="auto"/>
        <w:rPr>
          <w:rFonts w:ascii="Times New Roman" w:hAnsi="Times New Roman"/>
          <w:sz w:val="28"/>
          <w:szCs w:val="28"/>
        </w:rPr>
      </w:pPr>
      <w:bookmarkStart w:id="14" w:name="head_va_31269"/>
      <w:r w:rsidRPr="00882461">
        <w:rPr>
          <w:rFonts w:ascii="Times New Roman" w:hAnsi="Times New Roman"/>
          <w:b/>
          <w:bCs/>
          <w:sz w:val="28"/>
          <w:szCs w:val="28"/>
        </w:rPr>
        <w:tab/>
        <w:t>Озеленення населених місць</w:t>
      </w:r>
      <w:bookmarkEnd w:id="14"/>
      <w:r w:rsidRPr="00882461">
        <w:rPr>
          <w:rFonts w:ascii="Times New Roman" w:hAnsi="Times New Roman"/>
          <w:sz w:val="28"/>
          <w:szCs w:val="28"/>
        </w:rPr>
        <w:t xml:space="preserve"> </w:t>
      </w:r>
      <w:bookmarkStart w:id="15" w:name="head_bdhiefg_31269"/>
      <w:r w:rsidRPr="00882461">
        <w:rPr>
          <w:rFonts w:ascii="Times New Roman" w:hAnsi="Times New Roman"/>
          <w:sz w:val="28"/>
          <w:szCs w:val="28"/>
        </w:rPr>
        <w:t xml:space="preserve">[Текст] : підручник / В. П. Кучерявий, </w:t>
      </w:r>
      <w:r w:rsidR="00AA27E5">
        <w:rPr>
          <w:rFonts w:ascii="Times New Roman" w:hAnsi="Times New Roman"/>
          <w:sz w:val="28"/>
          <w:szCs w:val="28"/>
        </w:rPr>
        <w:t xml:space="preserve"> </w:t>
      </w:r>
      <w:r w:rsidRPr="00882461">
        <w:rPr>
          <w:rFonts w:ascii="Times New Roman" w:hAnsi="Times New Roman"/>
          <w:sz w:val="28"/>
          <w:szCs w:val="28"/>
        </w:rPr>
        <w:t>В. С. Кучерявий</w:t>
      </w:r>
      <w:bookmarkEnd w:id="15"/>
      <w:r w:rsidRPr="00882461">
        <w:rPr>
          <w:rFonts w:ascii="Times New Roman" w:hAnsi="Times New Roman"/>
          <w:sz w:val="28"/>
          <w:szCs w:val="28"/>
        </w:rPr>
        <w:t>. – </w:t>
      </w:r>
      <w:bookmarkStart w:id="16" w:name="place_31269"/>
      <w:r w:rsidRPr="00882461">
        <w:rPr>
          <w:rFonts w:ascii="Times New Roman" w:hAnsi="Times New Roman"/>
          <w:sz w:val="28"/>
          <w:szCs w:val="28"/>
        </w:rPr>
        <w:t>Львів : Новий Світ-2000, 2019</w:t>
      </w:r>
      <w:bookmarkEnd w:id="16"/>
      <w:r w:rsidRPr="00882461">
        <w:rPr>
          <w:rFonts w:ascii="Times New Roman" w:hAnsi="Times New Roman"/>
          <w:sz w:val="28"/>
          <w:szCs w:val="28"/>
        </w:rPr>
        <w:t>. – </w:t>
      </w:r>
      <w:bookmarkStart w:id="17" w:name="volume_31269"/>
      <w:r w:rsidRPr="00882461">
        <w:rPr>
          <w:rFonts w:ascii="Times New Roman" w:hAnsi="Times New Roman"/>
          <w:sz w:val="28"/>
          <w:szCs w:val="28"/>
        </w:rPr>
        <w:t>671 с.</w:t>
      </w:r>
      <w:bookmarkEnd w:id="17"/>
      <w:r w:rsidRPr="00882461">
        <w:rPr>
          <w:rFonts w:ascii="Times New Roman" w:hAnsi="Times New Roman"/>
          <w:sz w:val="28"/>
          <w:szCs w:val="28"/>
        </w:rPr>
        <w:t> </w:t>
      </w:r>
    </w:p>
    <w:p w:rsidR="00671DDE" w:rsidRPr="00882461" w:rsidRDefault="00671DDE" w:rsidP="00671DDE">
      <w:pPr>
        <w:widowControl w:val="0"/>
        <w:autoSpaceDE w:val="0"/>
        <w:autoSpaceDN w:val="0"/>
        <w:adjustRightInd w:val="0"/>
        <w:spacing w:after="0" w:line="240" w:lineRule="auto"/>
        <w:rPr>
          <w:rFonts w:ascii="Times New Roman" w:hAnsi="Times New Roman"/>
          <w:sz w:val="28"/>
          <w:szCs w:val="28"/>
        </w:rPr>
      </w:pPr>
      <w:r w:rsidRPr="00882461">
        <w:rPr>
          <w:rFonts w:ascii="Times New Roman" w:hAnsi="Times New Roman"/>
          <w:bCs/>
          <w:sz w:val="28"/>
          <w:szCs w:val="28"/>
        </w:rPr>
        <w:t>УДК 712(075.8)</w:t>
      </w:r>
    </w:p>
    <w:p w:rsidR="00671DDE" w:rsidRPr="00882461" w:rsidRDefault="00671DDE" w:rsidP="00671DDE">
      <w:pPr>
        <w:widowControl w:val="0"/>
        <w:tabs>
          <w:tab w:val="left" w:pos="567"/>
        </w:tabs>
        <w:autoSpaceDE w:val="0"/>
        <w:autoSpaceDN w:val="0"/>
        <w:adjustRightInd w:val="0"/>
        <w:spacing w:line="240" w:lineRule="auto"/>
        <w:rPr>
          <w:rFonts w:ascii="Times New Roman" w:hAnsi="Times New Roman"/>
          <w:sz w:val="28"/>
          <w:szCs w:val="28"/>
        </w:rPr>
      </w:pPr>
      <w:bookmarkStart w:id="18" w:name="copy_i_31269"/>
      <w:r w:rsidRPr="00882461">
        <w:rPr>
          <w:rFonts w:ascii="Times New Roman" w:hAnsi="Times New Roman"/>
          <w:bCs/>
          <w:sz w:val="28"/>
          <w:szCs w:val="28"/>
        </w:rPr>
        <w:tab/>
        <w:t>К95</w:t>
      </w:r>
      <w:bookmarkEnd w:id="18"/>
    </w:p>
    <w:p w:rsidR="00671DDE" w:rsidRDefault="00671DDE" w:rsidP="00671DDE">
      <w:pPr>
        <w:ind w:firstLine="708"/>
        <w:jc w:val="both"/>
        <w:rPr>
          <w:rFonts w:ascii="Times New Roman" w:hAnsi="Times New Roman" w:cs="Times New Roman"/>
          <w:noProof/>
          <w:sz w:val="24"/>
          <w:szCs w:val="24"/>
          <w:lang w:eastAsia="uk-UA"/>
        </w:rPr>
      </w:pPr>
      <w:r w:rsidRPr="004A1E1C">
        <w:rPr>
          <w:rFonts w:ascii="Times New Roman" w:hAnsi="Times New Roman" w:cs="Times New Roman"/>
          <w:noProof/>
          <w:sz w:val="24"/>
          <w:szCs w:val="24"/>
          <w:lang w:eastAsia="uk-UA"/>
        </w:rPr>
        <w:t>У підручнику системно розкрито зміст навчальної дисципліни, зокрема, історії озеленення, ландшафтно-типологічних та архітектурно-художніх основ садово-паркового будівництва. Особлива увага приділена підбору рослинного матеріалу, формуванню архітектурно-художніх композицій, технології створення та експлуатації об’єктів зеленого господарства.</w:t>
      </w:r>
    </w:p>
    <w:p w:rsidR="00AA27E5" w:rsidRDefault="00AA27E5" w:rsidP="00671DDE">
      <w:pPr>
        <w:ind w:firstLine="708"/>
        <w:jc w:val="both"/>
        <w:rPr>
          <w:rFonts w:ascii="Times New Roman" w:hAnsi="Times New Roman" w:cs="Times New Roman"/>
          <w:noProof/>
          <w:sz w:val="24"/>
          <w:szCs w:val="24"/>
          <w:lang w:eastAsia="uk-UA"/>
        </w:rPr>
      </w:pPr>
    </w:p>
    <w:p w:rsidR="00AA27E5" w:rsidRDefault="00AA27E5" w:rsidP="00671DDE">
      <w:pPr>
        <w:ind w:firstLine="708"/>
        <w:jc w:val="both"/>
        <w:rPr>
          <w:rFonts w:ascii="Times New Roman" w:hAnsi="Times New Roman" w:cs="Times New Roman"/>
          <w:noProof/>
          <w:sz w:val="24"/>
          <w:szCs w:val="24"/>
          <w:lang w:eastAsia="uk-UA"/>
        </w:rPr>
      </w:pPr>
    </w:p>
    <w:p w:rsidR="00AA27E5" w:rsidRDefault="00AA27E5" w:rsidP="00671DDE">
      <w:pPr>
        <w:ind w:firstLine="708"/>
        <w:jc w:val="both"/>
        <w:rPr>
          <w:rFonts w:ascii="Times New Roman" w:hAnsi="Times New Roman" w:cs="Times New Roman"/>
          <w:noProof/>
          <w:sz w:val="24"/>
          <w:szCs w:val="24"/>
          <w:lang w:eastAsia="uk-UA"/>
        </w:rPr>
      </w:pPr>
    </w:p>
    <w:p w:rsidR="00AA27E5" w:rsidRDefault="00AA27E5" w:rsidP="00671DDE">
      <w:pPr>
        <w:ind w:firstLine="708"/>
        <w:jc w:val="both"/>
        <w:rPr>
          <w:rFonts w:ascii="Times New Roman" w:hAnsi="Times New Roman" w:cs="Times New Roman"/>
          <w:noProof/>
          <w:sz w:val="24"/>
          <w:szCs w:val="24"/>
          <w:lang w:eastAsia="uk-UA"/>
        </w:rPr>
      </w:pPr>
    </w:p>
    <w:p w:rsidR="00AA27E5" w:rsidRPr="00882461" w:rsidRDefault="00AA27E5" w:rsidP="00AA27E5">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83840" behindDoc="0" locked="0" layoutInCell="1" allowOverlap="1">
            <wp:simplePos x="0" y="0"/>
            <wp:positionH relativeFrom="column">
              <wp:posOffset>24765</wp:posOffset>
            </wp:positionH>
            <wp:positionV relativeFrom="paragraph">
              <wp:posOffset>75565</wp:posOffset>
            </wp:positionV>
            <wp:extent cx="1552575" cy="1924050"/>
            <wp:effectExtent l="19050" t="0" r="9525" b="0"/>
            <wp:wrapSquare wrapText="bothSides"/>
            <wp:docPr id="21" name="Рисунок 7" descr="Document (1) - 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15.jpg"/>
                    <pic:cNvPicPr/>
                  </pic:nvPicPr>
                  <pic:blipFill>
                    <a:blip r:embed="rId14" cstate="print"/>
                    <a:stretch>
                      <a:fillRect/>
                    </a:stretch>
                  </pic:blipFill>
                  <pic:spPr>
                    <a:xfrm>
                      <a:off x="0" y="0"/>
                      <a:ext cx="1552575" cy="1924050"/>
                    </a:xfrm>
                    <a:prstGeom prst="rect">
                      <a:avLst/>
                    </a:prstGeom>
                  </pic:spPr>
                </pic:pic>
              </a:graphicData>
            </a:graphic>
          </wp:anchor>
        </w:drawing>
      </w:r>
      <w:r w:rsidRPr="00882461">
        <w:rPr>
          <w:rFonts w:ascii="Times New Roman" w:hAnsi="Times New Roman"/>
          <w:b/>
          <w:bCs/>
          <w:sz w:val="28"/>
          <w:szCs w:val="28"/>
        </w:rPr>
        <w:t xml:space="preserve">Лебідь, Ольга Миколаївна </w:t>
      </w:r>
    </w:p>
    <w:p w:rsidR="00AA27E5" w:rsidRPr="00882461" w:rsidRDefault="00AA27E5" w:rsidP="00AA27E5">
      <w:pPr>
        <w:widowControl w:val="0"/>
        <w:autoSpaceDE w:val="0"/>
        <w:autoSpaceDN w:val="0"/>
        <w:adjustRightInd w:val="0"/>
        <w:spacing w:after="0" w:line="240" w:lineRule="auto"/>
        <w:rPr>
          <w:rFonts w:ascii="Times New Roman" w:hAnsi="Times New Roman"/>
          <w:sz w:val="28"/>
          <w:szCs w:val="28"/>
        </w:rPr>
      </w:pPr>
      <w:r w:rsidRPr="00882461">
        <w:rPr>
          <w:rFonts w:ascii="Times New Roman" w:hAnsi="Times New Roman"/>
          <w:b/>
          <w:bCs/>
          <w:sz w:val="28"/>
          <w:szCs w:val="28"/>
        </w:rPr>
        <w:tab/>
        <w:t xml:space="preserve">Англо-український словник посібник для </w:t>
      </w:r>
      <w:r>
        <w:rPr>
          <w:rFonts w:ascii="Times New Roman" w:hAnsi="Times New Roman"/>
          <w:b/>
          <w:bCs/>
          <w:sz w:val="28"/>
          <w:szCs w:val="28"/>
        </w:rPr>
        <w:t>агрономіч</w:t>
      </w:r>
      <w:r w:rsidRPr="00882461">
        <w:rPr>
          <w:rFonts w:ascii="Times New Roman" w:hAnsi="Times New Roman"/>
          <w:b/>
          <w:bCs/>
          <w:sz w:val="28"/>
          <w:szCs w:val="28"/>
        </w:rPr>
        <w:t>них спеціальностей</w:t>
      </w:r>
      <w:r w:rsidRPr="00882461">
        <w:rPr>
          <w:rFonts w:ascii="Times New Roman" w:hAnsi="Times New Roman"/>
          <w:sz w:val="28"/>
          <w:szCs w:val="28"/>
        </w:rPr>
        <w:t xml:space="preserve"> [Текст] : навчальний посібник / О. М. Лебідь, М. О. Камінська, І. М. Мринський. – Херсон : Олди-плюс, 2018. – 88 с. – ISBN 978-966-289-182-9</w:t>
      </w:r>
    </w:p>
    <w:p w:rsidR="00AA27E5" w:rsidRPr="00882461" w:rsidRDefault="00AA27E5" w:rsidP="00AA27E5">
      <w:pPr>
        <w:widowControl w:val="0"/>
        <w:autoSpaceDE w:val="0"/>
        <w:autoSpaceDN w:val="0"/>
        <w:adjustRightInd w:val="0"/>
        <w:spacing w:after="0" w:line="240" w:lineRule="auto"/>
        <w:rPr>
          <w:rFonts w:ascii="Times New Roman" w:hAnsi="Times New Roman"/>
          <w:sz w:val="28"/>
          <w:szCs w:val="28"/>
        </w:rPr>
      </w:pPr>
      <w:r w:rsidRPr="00882461">
        <w:rPr>
          <w:rFonts w:ascii="Times New Roman" w:hAnsi="Times New Roman"/>
          <w:bCs/>
          <w:sz w:val="28"/>
          <w:szCs w:val="28"/>
        </w:rPr>
        <w:t>УДК (038)63=111</w:t>
      </w:r>
    </w:p>
    <w:p w:rsidR="00AA27E5" w:rsidRDefault="00AA27E5" w:rsidP="00AA27E5">
      <w:pPr>
        <w:ind w:firstLine="708"/>
        <w:jc w:val="both"/>
        <w:rPr>
          <w:rFonts w:ascii="Times New Roman" w:hAnsi="Times New Roman" w:cs="Times New Roman"/>
          <w:noProof/>
          <w:sz w:val="24"/>
          <w:szCs w:val="24"/>
          <w:lang w:eastAsia="uk-UA"/>
        </w:rPr>
      </w:pPr>
      <w:r w:rsidRPr="000E63D3">
        <w:rPr>
          <w:rFonts w:ascii="Times New Roman" w:hAnsi="Times New Roman" w:cs="Times New Roman"/>
          <w:noProof/>
          <w:sz w:val="24"/>
          <w:szCs w:val="24"/>
          <w:lang w:eastAsia="uk-UA"/>
        </w:rPr>
        <w:t>Англо-український словник-посібник призначений для студентів агрономічних спеціальностей; сприяння підвищення рівня володіння англійською мовою і, водночас, ознайомлення їх з різними аспектами майбутньої спеціальності.</w:t>
      </w:r>
    </w:p>
    <w:p w:rsidR="00AA27E5" w:rsidRDefault="00AA27E5" w:rsidP="00671DDE">
      <w:pPr>
        <w:ind w:firstLine="708"/>
        <w:jc w:val="both"/>
        <w:rPr>
          <w:rFonts w:ascii="Times New Roman" w:hAnsi="Times New Roman" w:cs="Times New Roman"/>
          <w:noProof/>
          <w:sz w:val="24"/>
          <w:szCs w:val="24"/>
          <w:lang w:eastAsia="uk-UA"/>
        </w:rPr>
      </w:pPr>
    </w:p>
    <w:p w:rsidR="00AA27E5" w:rsidRPr="00E34381" w:rsidRDefault="00AA27E5" w:rsidP="00AA27E5">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noProof/>
          <w:sz w:val="28"/>
          <w:szCs w:val="28"/>
          <w:lang w:val="ru-RU" w:eastAsia="ru-RU"/>
        </w:rPr>
        <w:drawing>
          <wp:anchor distT="0" distB="0" distL="114300" distR="114300" simplePos="0" relativeHeight="251678720" behindDoc="0" locked="0" layoutInCell="1" allowOverlap="1">
            <wp:simplePos x="0" y="0"/>
            <wp:positionH relativeFrom="column">
              <wp:posOffset>24130</wp:posOffset>
            </wp:positionH>
            <wp:positionV relativeFrom="paragraph">
              <wp:posOffset>30480</wp:posOffset>
            </wp:positionV>
            <wp:extent cx="1495425" cy="2085975"/>
            <wp:effectExtent l="19050" t="0" r="9525" b="0"/>
            <wp:wrapSquare wrapText="bothSides"/>
            <wp:docPr id="17" name="Рисунок 3" descr="Document (1) - 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1) - 0007.jpg"/>
                    <pic:cNvPicPr/>
                  </pic:nvPicPr>
                  <pic:blipFill>
                    <a:blip r:embed="rId15" cstate="print"/>
                    <a:stretch>
                      <a:fillRect/>
                    </a:stretch>
                  </pic:blipFill>
                  <pic:spPr>
                    <a:xfrm>
                      <a:off x="0" y="0"/>
                      <a:ext cx="1495425" cy="2085975"/>
                    </a:xfrm>
                    <a:prstGeom prst="rect">
                      <a:avLst/>
                    </a:prstGeom>
                  </pic:spPr>
                </pic:pic>
              </a:graphicData>
            </a:graphic>
          </wp:anchor>
        </w:drawing>
      </w:r>
      <w:r w:rsidRPr="00E34381">
        <w:rPr>
          <w:rFonts w:ascii="Times New Roman" w:hAnsi="Times New Roman"/>
          <w:b/>
          <w:bCs/>
          <w:sz w:val="28"/>
          <w:szCs w:val="28"/>
        </w:rPr>
        <w:t xml:space="preserve">Розорінов, Г. М. </w:t>
      </w:r>
    </w:p>
    <w:p w:rsidR="00AA27E5" w:rsidRPr="00E34381" w:rsidRDefault="00AA27E5" w:rsidP="00AA27E5">
      <w:pPr>
        <w:widowControl w:val="0"/>
        <w:autoSpaceDE w:val="0"/>
        <w:autoSpaceDN w:val="0"/>
        <w:adjustRightInd w:val="0"/>
        <w:spacing w:after="0" w:line="240" w:lineRule="auto"/>
        <w:rPr>
          <w:rFonts w:ascii="Times New Roman" w:hAnsi="Times New Roman"/>
          <w:sz w:val="28"/>
          <w:szCs w:val="28"/>
        </w:rPr>
      </w:pPr>
      <w:r w:rsidRPr="00E34381">
        <w:rPr>
          <w:rFonts w:ascii="Times New Roman" w:hAnsi="Times New Roman"/>
          <w:b/>
          <w:bCs/>
          <w:sz w:val="28"/>
          <w:szCs w:val="28"/>
        </w:rPr>
        <w:tab/>
        <w:t>Високошвидкісні волоконно-оптичні лінії зв'язку</w:t>
      </w:r>
      <w:r w:rsidRPr="00E34381">
        <w:rPr>
          <w:rFonts w:ascii="Times New Roman" w:hAnsi="Times New Roman"/>
          <w:sz w:val="28"/>
          <w:szCs w:val="28"/>
        </w:rPr>
        <w:t xml:space="preserve"> [Текст] : навчальний посібник для студ. вищ. навч. закл. які навчаються за спец. "Радіотехніка" иа "Електроніка" / Г. М. Розорінов, Д. О. Соловйов. – Київ : Ліра-К, 2007. – 198 с. –ISBN 978-966-351-104-7</w:t>
      </w:r>
    </w:p>
    <w:p w:rsidR="00AA27E5" w:rsidRPr="00E34381" w:rsidRDefault="00AA27E5" w:rsidP="00AA27E5">
      <w:pPr>
        <w:widowControl w:val="0"/>
        <w:autoSpaceDE w:val="0"/>
        <w:autoSpaceDN w:val="0"/>
        <w:adjustRightInd w:val="0"/>
        <w:spacing w:after="0" w:line="240" w:lineRule="auto"/>
        <w:rPr>
          <w:rFonts w:ascii="Times New Roman" w:hAnsi="Times New Roman"/>
          <w:sz w:val="28"/>
          <w:szCs w:val="28"/>
        </w:rPr>
      </w:pPr>
      <w:r w:rsidRPr="00E34381">
        <w:rPr>
          <w:rFonts w:ascii="Times New Roman" w:hAnsi="Times New Roman"/>
          <w:bCs/>
          <w:sz w:val="28"/>
          <w:szCs w:val="28"/>
        </w:rPr>
        <w:t>УДК 621.39(075.8)</w:t>
      </w:r>
    </w:p>
    <w:p w:rsidR="00AA27E5" w:rsidRDefault="00AA27E5" w:rsidP="00AA27E5">
      <w:pPr>
        <w:ind w:firstLine="708"/>
        <w:jc w:val="both"/>
        <w:rPr>
          <w:rFonts w:ascii="Times New Roman" w:hAnsi="Times New Roman" w:cs="Times New Roman"/>
          <w:noProof/>
          <w:sz w:val="24"/>
          <w:szCs w:val="24"/>
          <w:lang w:eastAsia="uk-UA"/>
        </w:rPr>
      </w:pPr>
      <w:r w:rsidRPr="005E47A3">
        <w:rPr>
          <w:rFonts w:ascii="Times New Roman" w:hAnsi="Times New Roman" w:cs="Times New Roman"/>
          <w:noProof/>
          <w:sz w:val="24"/>
          <w:szCs w:val="24"/>
          <w:lang w:eastAsia="uk-UA"/>
        </w:rPr>
        <w:t>Розглянуто найбільш поширені і нові методи передавання сигналів через волоконно-оптичні лінії зв’язку. Особливу увагу приділено питанням підвішування оптичних кабелів з урахуванням міжнародних стандартів, рекомендацій та практичних розробок авторів. Описані особливості фізичних процесів, що відбуваються в оптичному кабелі (оптичному волокні) при впливі на нього кліматичних та механічних навантажень. Проведено аналіз основних оптичних та електричних параметрів оптичних кабелів для підвішування на опорах ліній зв’язку, ліній електропередачі та на опорах контактної мережі залізниці.</w:t>
      </w:r>
    </w:p>
    <w:p w:rsidR="00671DDE" w:rsidRDefault="00671DDE" w:rsidP="00671DDE">
      <w:pPr>
        <w:jc w:val="both"/>
        <w:rPr>
          <w:rFonts w:ascii="Times New Roman" w:hAnsi="Times New Roman" w:cs="Times New Roman"/>
          <w:noProof/>
          <w:sz w:val="24"/>
          <w:szCs w:val="24"/>
          <w:lang w:eastAsia="uk-UA"/>
        </w:rPr>
      </w:pPr>
    </w:p>
    <w:p w:rsidR="00671DDE" w:rsidRDefault="00671DDE" w:rsidP="00671DDE">
      <w:pPr>
        <w:jc w:val="both"/>
        <w:rPr>
          <w:rFonts w:ascii="Times New Roman" w:hAnsi="Times New Roman" w:cs="Times New Roman"/>
          <w:noProof/>
          <w:sz w:val="24"/>
          <w:szCs w:val="24"/>
          <w:lang w:eastAsia="uk-UA"/>
        </w:rPr>
      </w:pPr>
    </w:p>
    <w:p w:rsidR="00671DDE" w:rsidRDefault="00671DDE" w:rsidP="00671DDE">
      <w:pPr>
        <w:jc w:val="both"/>
        <w:rPr>
          <w:rFonts w:ascii="Times New Roman" w:hAnsi="Times New Roman" w:cs="Times New Roman"/>
          <w:noProof/>
          <w:sz w:val="24"/>
          <w:szCs w:val="24"/>
          <w:lang w:eastAsia="uk-UA"/>
        </w:rPr>
      </w:pPr>
    </w:p>
    <w:p w:rsidR="00671DDE" w:rsidRDefault="00671DDE" w:rsidP="00671DDE">
      <w:pPr>
        <w:jc w:val="both"/>
        <w:rPr>
          <w:rFonts w:ascii="Times New Roman" w:hAnsi="Times New Roman" w:cs="Times New Roman"/>
          <w:noProof/>
          <w:sz w:val="24"/>
          <w:szCs w:val="24"/>
          <w:lang w:eastAsia="uk-UA"/>
        </w:rPr>
      </w:pPr>
    </w:p>
    <w:p w:rsidR="00671DDE" w:rsidRDefault="00671DDE" w:rsidP="00671DDE">
      <w:pPr>
        <w:jc w:val="both"/>
        <w:rPr>
          <w:rFonts w:ascii="Times New Roman" w:hAnsi="Times New Roman" w:cs="Times New Roman"/>
          <w:noProof/>
          <w:sz w:val="24"/>
          <w:szCs w:val="24"/>
          <w:lang w:eastAsia="uk-UA"/>
        </w:rPr>
      </w:pPr>
    </w:p>
    <w:sectPr w:rsidR="00671DDE" w:rsidSect="008E484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71DDE"/>
    <w:rsid w:val="004079B3"/>
    <w:rsid w:val="00671DDE"/>
    <w:rsid w:val="00737206"/>
    <w:rsid w:val="008E4844"/>
    <w:rsid w:val="00990F29"/>
    <w:rsid w:val="00AA27E5"/>
    <w:rsid w:val="00CE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DE"/>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DDE"/>
    <w:pPr>
      <w:spacing w:after="0" w:line="240" w:lineRule="auto"/>
    </w:pPr>
  </w:style>
  <w:style w:type="character" w:styleId="a4">
    <w:name w:val="Intense Reference"/>
    <w:basedOn w:val="a0"/>
    <w:uiPriority w:val="32"/>
    <w:qFormat/>
    <w:rsid w:val="00671DDE"/>
    <w:rPr>
      <w:b/>
      <w:bCs/>
      <w:smallCaps/>
      <w:color w:val="C0504D" w:themeColor="accent2"/>
      <w:spacing w:val="5"/>
      <w:u w:val="single"/>
    </w:rPr>
  </w:style>
  <w:style w:type="paragraph" w:styleId="a5">
    <w:name w:val="Balloon Text"/>
    <w:basedOn w:val="a"/>
    <w:link w:val="a6"/>
    <w:uiPriority w:val="99"/>
    <w:semiHidden/>
    <w:unhideWhenUsed/>
    <w:rsid w:val="004079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9B3"/>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KKnights</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2021-07-07T09:25:00Z</dcterms:created>
  <dcterms:modified xsi:type="dcterms:W3CDTF">2021-07-07T10:31:00Z</dcterms:modified>
</cp:coreProperties>
</file>