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771DDC" w:rsidRDefault="00771DDC" w:rsidP="006227ED">
      <w:pPr>
        <w:jc w:val="center"/>
        <w:rPr>
          <w:sz w:val="32"/>
          <w:szCs w:val="32"/>
          <w:lang w:val="uk-UA"/>
        </w:rPr>
      </w:pPr>
    </w:p>
    <w:p w:rsidR="00771DDC" w:rsidRDefault="00771DDC" w:rsidP="006227ED">
      <w:pPr>
        <w:jc w:val="center"/>
        <w:rPr>
          <w:sz w:val="32"/>
          <w:szCs w:val="32"/>
          <w:lang w:val="uk-UA"/>
        </w:rPr>
      </w:pPr>
    </w:p>
    <w:p w:rsidR="006227ED" w:rsidRDefault="006227ED" w:rsidP="006227ED">
      <w:pPr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Нові надходження за жовтень</w:t>
      </w:r>
    </w:p>
    <w:p w:rsidR="006227ED" w:rsidRDefault="00525796" w:rsidP="006227E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296545</wp:posOffset>
            </wp:positionV>
            <wp:extent cx="1304925" cy="1800225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5796" w:rsidRPr="00F05ED2" w:rsidRDefault="00525796" w:rsidP="00771DDC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</w:pPr>
      <w:proofErr w:type="spellStart"/>
      <w:r w:rsidRPr="00F05ED2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>Гладишев</w:t>
      </w:r>
      <w:proofErr w:type="spellEnd"/>
      <w:r w:rsidRPr="00F05ED2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>,Д.Г.</w:t>
      </w:r>
      <w:r w:rsidRPr="00F05ED2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 </w:t>
      </w:r>
      <w:r w:rsidRPr="00F05ED2">
        <w:rPr>
          <w:rFonts w:ascii="Times New Roman" w:hAnsi="Times New Roman" w:cs="Times New Roman"/>
          <w:color w:val="000000"/>
          <w:sz w:val="24"/>
          <w:szCs w:val="24"/>
          <w:lang w:val="uk-UA"/>
        </w:rPr>
        <w:br/>
      </w:r>
      <w:r w:rsidRPr="00F05ED2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 </w:t>
      </w:r>
      <w:r w:rsidRPr="00F05ED2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 xml:space="preserve">Дослідження технічного стану будівель, споруд та їхніх елементів [ Текст ] : монографія / Д. Г. </w:t>
      </w:r>
      <w:proofErr w:type="spellStart"/>
      <w:r w:rsidRPr="00F05ED2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>Гладишев</w:t>
      </w:r>
      <w:proofErr w:type="spellEnd"/>
      <w:r w:rsidRPr="00F05ED2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 xml:space="preserve">, Г. М. </w:t>
      </w:r>
      <w:proofErr w:type="spellStart"/>
      <w:r w:rsidRPr="00F05ED2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>Гладишев</w:t>
      </w:r>
      <w:proofErr w:type="spellEnd"/>
      <w:r w:rsidRPr="00F05ED2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 xml:space="preserve"> . ─ Львів : Львівська політехніка, 2012 . ─ 304 </w:t>
      </w:r>
      <w:proofErr w:type="spellStart"/>
      <w:r w:rsidRPr="00F05ED2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c</w:t>
      </w:r>
      <w:proofErr w:type="spellEnd"/>
      <w:r w:rsidRPr="00F05ED2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 xml:space="preserve">. </w:t>
      </w:r>
    </w:p>
    <w:p w:rsidR="00525796" w:rsidRPr="00F05ED2" w:rsidRDefault="00525796" w:rsidP="005257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</w:pPr>
      <w:r w:rsidRPr="00F05ED2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 xml:space="preserve"> </w:t>
      </w:r>
      <w:r w:rsidRPr="00F05ED2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ISBN</w:t>
      </w:r>
      <w:r w:rsidRPr="00F05ED2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 xml:space="preserve"> 978-617-607-201-0.</w:t>
      </w:r>
    </w:p>
    <w:p w:rsidR="00525796" w:rsidRPr="00F05ED2" w:rsidRDefault="00525796" w:rsidP="00525796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</w:pPr>
      <w:r w:rsidRPr="00D61E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  <w:t>УДК 624.04</w:t>
      </w:r>
    </w:p>
    <w:p w:rsidR="00525796" w:rsidRPr="00F05ED2" w:rsidRDefault="00525796" w:rsidP="00525796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uk-UA"/>
        </w:rPr>
      </w:pPr>
      <w:r w:rsidRPr="00D61E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  <w:t>Г52</w:t>
      </w:r>
    </w:p>
    <w:p w:rsidR="00DB77AF" w:rsidRPr="00857843" w:rsidRDefault="00D61ED6" w:rsidP="00771DDC">
      <w:pPr>
        <w:pStyle w:val="40"/>
        <w:shd w:val="clear" w:color="auto" w:fill="auto"/>
        <w:spacing w:before="0" w:line="240" w:lineRule="auto"/>
        <w:rPr>
          <w:color w:val="000000"/>
          <w:sz w:val="22"/>
          <w:szCs w:val="22"/>
          <w:lang w:val="uk-UA" w:eastAsia="uk-UA" w:bidi="uk-UA"/>
        </w:rPr>
      </w:pPr>
      <w:r w:rsidRPr="00857843">
        <w:rPr>
          <w:color w:val="000000"/>
          <w:sz w:val="22"/>
          <w:szCs w:val="22"/>
          <w:lang w:val="uk-UA" w:eastAsia="uk-UA" w:bidi="uk-UA"/>
        </w:rPr>
        <w:t xml:space="preserve"> У  монографії н</w:t>
      </w:r>
      <w:r w:rsidR="00DB77AF" w:rsidRPr="00857843">
        <w:rPr>
          <w:color w:val="000000"/>
          <w:sz w:val="22"/>
          <w:szCs w:val="22"/>
          <w:lang w:val="uk-UA" w:eastAsia="uk-UA" w:bidi="uk-UA"/>
        </w:rPr>
        <w:t xml:space="preserve">аведено результати закінчених і реалізованих на різних підприємствах робіт з дослідження </w:t>
      </w:r>
      <w:r w:rsidRPr="00857843">
        <w:rPr>
          <w:color w:val="000000"/>
          <w:sz w:val="22"/>
          <w:szCs w:val="22"/>
          <w:lang w:val="uk-UA" w:eastAsia="uk-UA" w:bidi="uk-UA"/>
        </w:rPr>
        <w:t>т</w:t>
      </w:r>
      <w:r w:rsidR="00DB77AF" w:rsidRPr="00857843">
        <w:rPr>
          <w:color w:val="000000"/>
          <w:sz w:val="22"/>
          <w:szCs w:val="22"/>
          <w:lang w:val="uk-UA" w:eastAsia="uk-UA" w:bidi="uk-UA"/>
        </w:rPr>
        <w:t>ехнічного стану будівель, споруд для їхньої реконструкції. Реконструкція була пов’язана з відновленням і покращенням експлуатаційних показників будівель, споруд та їхніх елементів на базі ретельного аналізу проведених натурних досліджень їхніх технічних станів і схем роботи.</w:t>
      </w:r>
      <w:r w:rsidR="008C11F5" w:rsidRPr="00857843">
        <w:rPr>
          <w:color w:val="000000"/>
          <w:sz w:val="22"/>
          <w:szCs w:val="22"/>
          <w:lang w:val="uk-UA" w:eastAsia="uk-UA" w:bidi="uk-UA"/>
        </w:rPr>
        <w:t xml:space="preserve"> </w:t>
      </w:r>
      <w:r w:rsidR="00DB77AF" w:rsidRPr="00857843">
        <w:rPr>
          <w:color w:val="000000"/>
          <w:sz w:val="22"/>
          <w:szCs w:val="22"/>
          <w:lang w:val="uk-UA" w:eastAsia="uk-UA" w:bidi="uk-UA"/>
        </w:rPr>
        <w:t>Для наукових та інженерно-технічних працівників, аспірантів, магістрів, студентів вищої та спеціальної освіти, які спеціалізуються у напрямах реконструкції та діагностики технічних станів будівель і споруд.</w:t>
      </w:r>
    </w:p>
    <w:p w:rsidR="00C40721" w:rsidRDefault="00C40721" w:rsidP="00525796">
      <w:pPr>
        <w:pStyle w:val="40"/>
        <w:shd w:val="clear" w:color="auto" w:fill="auto"/>
        <w:spacing w:before="0"/>
        <w:rPr>
          <w:color w:val="000000"/>
          <w:sz w:val="24"/>
          <w:szCs w:val="24"/>
          <w:lang w:val="uk-UA" w:eastAsia="uk-UA" w:bidi="uk-UA"/>
        </w:rPr>
      </w:pPr>
    </w:p>
    <w:p w:rsidR="00C40721" w:rsidRDefault="00C40721" w:rsidP="00525796">
      <w:pPr>
        <w:pStyle w:val="40"/>
        <w:shd w:val="clear" w:color="auto" w:fill="auto"/>
        <w:spacing w:before="0"/>
        <w:rPr>
          <w:color w:val="000000"/>
          <w:sz w:val="24"/>
          <w:szCs w:val="24"/>
          <w:lang w:val="uk-UA" w:eastAsia="uk-UA" w:bidi="uk-UA"/>
        </w:rPr>
      </w:pPr>
    </w:p>
    <w:p w:rsidR="00C40721" w:rsidRDefault="00C40721" w:rsidP="00525796">
      <w:pPr>
        <w:pStyle w:val="40"/>
        <w:shd w:val="clear" w:color="auto" w:fill="auto"/>
        <w:spacing w:before="0"/>
        <w:rPr>
          <w:color w:val="000000"/>
          <w:sz w:val="24"/>
          <w:szCs w:val="24"/>
          <w:lang w:val="uk-UA" w:eastAsia="uk-UA" w:bidi="uk-UA"/>
        </w:rPr>
      </w:pPr>
    </w:p>
    <w:p w:rsidR="00C40721" w:rsidRDefault="00C40721" w:rsidP="00525796">
      <w:pPr>
        <w:pStyle w:val="40"/>
        <w:shd w:val="clear" w:color="auto" w:fill="auto"/>
        <w:spacing w:before="0"/>
        <w:rPr>
          <w:color w:val="000000"/>
          <w:sz w:val="24"/>
          <w:szCs w:val="24"/>
          <w:lang w:val="uk-UA" w:eastAsia="uk-UA" w:bidi="uk-UA"/>
        </w:rPr>
      </w:pPr>
    </w:p>
    <w:p w:rsidR="00C40721" w:rsidRDefault="00C40721" w:rsidP="00525796">
      <w:pPr>
        <w:pStyle w:val="40"/>
        <w:shd w:val="clear" w:color="auto" w:fill="auto"/>
        <w:spacing w:before="0"/>
        <w:rPr>
          <w:color w:val="000000"/>
          <w:sz w:val="24"/>
          <w:szCs w:val="24"/>
          <w:lang w:val="uk-UA" w:eastAsia="uk-UA" w:bidi="uk-UA"/>
        </w:rPr>
      </w:pPr>
    </w:p>
    <w:p w:rsidR="00C40721" w:rsidRDefault="00C40721" w:rsidP="00525796">
      <w:pPr>
        <w:pStyle w:val="40"/>
        <w:shd w:val="clear" w:color="auto" w:fill="auto"/>
        <w:spacing w:before="0"/>
        <w:rPr>
          <w:color w:val="000000"/>
          <w:sz w:val="24"/>
          <w:szCs w:val="24"/>
          <w:lang w:val="uk-UA" w:eastAsia="uk-UA" w:bidi="uk-UA"/>
        </w:rPr>
      </w:pPr>
    </w:p>
    <w:p w:rsidR="00C40721" w:rsidRPr="00525796" w:rsidRDefault="00C40721" w:rsidP="00525796">
      <w:pPr>
        <w:pStyle w:val="40"/>
        <w:shd w:val="clear" w:color="auto" w:fill="auto"/>
        <w:spacing w:before="0"/>
        <w:rPr>
          <w:sz w:val="24"/>
          <w:szCs w:val="24"/>
          <w:lang w:val="uk-UA"/>
        </w:rPr>
      </w:pPr>
    </w:p>
    <w:p w:rsidR="00F05ED2" w:rsidRDefault="00F05ED2" w:rsidP="00F05ED2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shd w:val="clear" w:color="auto" w:fill="F1F7FE"/>
          <w:lang w:val="uk-UA" w:eastAsia="ru-RU"/>
        </w:rPr>
      </w:pPr>
    </w:p>
    <w:p w:rsidR="00F05ED2" w:rsidRDefault="00F05ED2" w:rsidP="0077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</w:pPr>
      <w:r w:rsidRPr="00F05ED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1270</wp:posOffset>
            </wp:positionV>
            <wp:extent cx="1314450" cy="1971675"/>
            <wp:effectExtent l="19050" t="0" r="0" b="0"/>
            <wp:wrapSquare wrapText="bothSides"/>
            <wp:docPr id="2" name="Рисунок 1" descr="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FR12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F05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Бліхарський</w:t>
      </w:r>
      <w:proofErr w:type="spellEnd"/>
      <w:r w:rsidRPr="00F05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, З. Я. </w:t>
      </w:r>
      <w:r w:rsidRPr="00F05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F05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Розрахунок</w:t>
      </w:r>
      <w:proofErr w:type="spellEnd"/>
      <w:r w:rsidRPr="00F05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</w:t>
      </w:r>
      <w:proofErr w:type="spellStart"/>
      <w:r w:rsidRPr="00F05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і</w:t>
      </w:r>
      <w:proofErr w:type="spellEnd"/>
      <w:r w:rsidRPr="00F05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</w:t>
      </w:r>
      <w:proofErr w:type="spellStart"/>
      <w:r w:rsidRPr="00F05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конструювання</w:t>
      </w:r>
      <w:proofErr w:type="spellEnd"/>
      <w:r w:rsidRPr="00F05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</w:t>
      </w:r>
      <w:proofErr w:type="spellStart"/>
      <w:r w:rsidRPr="00F05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нормальних</w:t>
      </w:r>
      <w:proofErr w:type="spellEnd"/>
      <w:r w:rsidRPr="00F05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та </w:t>
      </w:r>
      <w:proofErr w:type="spellStart"/>
      <w:r w:rsidRPr="00F05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похилих</w:t>
      </w:r>
      <w:proofErr w:type="spellEnd"/>
      <w:r w:rsidRPr="00F05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</w:t>
      </w:r>
      <w:proofErr w:type="spellStart"/>
      <w:r w:rsidRPr="00F05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перерізів</w:t>
      </w:r>
      <w:proofErr w:type="spellEnd"/>
      <w:r w:rsidRPr="00F05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</w:t>
      </w:r>
      <w:proofErr w:type="spellStart"/>
      <w:r w:rsidRPr="00F05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залізобетонних</w:t>
      </w:r>
      <w:proofErr w:type="spellEnd"/>
      <w:r w:rsidRPr="00F05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</w:t>
      </w:r>
      <w:proofErr w:type="spellStart"/>
      <w:r w:rsidRPr="00F05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елементів</w:t>
      </w:r>
      <w:proofErr w:type="spellEnd"/>
      <w:r w:rsidRPr="00F05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[ Текст ] : </w:t>
      </w:r>
      <w:proofErr w:type="spellStart"/>
      <w:r w:rsidRPr="00F05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навчальний</w:t>
      </w:r>
      <w:proofErr w:type="spellEnd"/>
      <w:r w:rsidRPr="00F05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</w:t>
      </w:r>
      <w:proofErr w:type="spellStart"/>
      <w:proofErr w:type="gramStart"/>
      <w:r w:rsidRPr="00F05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пос</w:t>
      </w:r>
      <w:proofErr w:type="gramEnd"/>
      <w:r w:rsidRPr="00F05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ібник</w:t>
      </w:r>
      <w:proofErr w:type="spellEnd"/>
      <w:r w:rsidRPr="00F05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/ З. Я. </w:t>
      </w:r>
      <w:proofErr w:type="spellStart"/>
      <w:r w:rsidRPr="00F05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Бліхарський</w:t>
      </w:r>
      <w:proofErr w:type="spellEnd"/>
      <w:r w:rsidRPr="00F05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, І. І. </w:t>
      </w:r>
      <w:proofErr w:type="spellStart"/>
      <w:r w:rsidRPr="00F05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Кархут</w:t>
      </w:r>
      <w:proofErr w:type="spellEnd"/>
      <w:r w:rsidRPr="00F05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, Р. Ф. </w:t>
      </w:r>
      <w:proofErr w:type="spellStart"/>
      <w:r w:rsidRPr="00F05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Струк</w:t>
      </w:r>
      <w:proofErr w:type="spellEnd"/>
      <w:r w:rsidRPr="00F05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. ─ </w:t>
      </w:r>
      <w:proofErr w:type="spellStart"/>
      <w:r w:rsidRPr="00F05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Львів</w:t>
      </w:r>
      <w:proofErr w:type="spellEnd"/>
      <w:r w:rsidRPr="00F05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: </w:t>
      </w:r>
      <w:proofErr w:type="spellStart"/>
      <w:r w:rsidRPr="00F05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Львівська</w:t>
      </w:r>
      <w:proofErr w:type="spellEnd"/>
      <w:r w:rsidRPr="00F05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</w:t>
      </w:r>
      <w:proofErr w:type="spellStart"/>
      <w:r w:rsidRPr="00F05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політехніка</w:t>
      </w:r>
      <w:proofErr w:type="spellEnd"/>
      <w:r w:rsidRPr="00F05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, 2014 . ─ 144 с. </w:t>
      </w:r>
    </w:p>
    <w:p w:rsidR="00F05ED2" w:rsidRDefault="00F05ED2" w:rsidP="00F05E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</w:pPr>
      <w:r w:rsidRPr="00F05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ISBN 978-617-607-565-3.</w:t>
      </w:r>
    </w:p>
    <w:p w:rsidR="00F05ED2" w:rsidRPr="00F05ED2" w:rsidRDefault="00F05ED2" w:rsidP="00F05ED2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</w:pPr>
      <w:r w:rsidRPr="00F05ED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</w:rPr>
        <w:t>УДК 624.04(075.8)</w:t>
      </w:r>
    </w:p>
    <w:p w:rsidR="00F05ED2" w:rsidRPr="00F05ED2" w:rsidRDefault="00F05ED2" w:rsidP="00F05E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8C11F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  <w:t>Б69</w:t>
      </w:r>
    </w:p>
    <w:p w:rsidR="00F05ED2" w:rsidRPr="00F05ED2" w:rsidRDefault="00F05ED2" w:rsidP="00771DDC">
      <w:pPr>
        <w:pStyle w:val="20"/>
        <w:shd w:val="clear" w:color="auto" w:fill="auto"/>
        <w:spacing w:after="0" w:line="240" w:lineRule="auto"/>
        <w:ind w:hanging="11"/>
        <w:jc w:val="both"/>
        <w:rPr>
          <w:sz w:val="22"/>
          <w:szCs w:val="22"/>
          <w:lang w:val="uk-UA"/>
        </w:rPr>
      </w:pPr>
      <w:r w:rsidRPr="00F05ED2">
        <w:rPr>
          <w:color w:val="000000"/>
          <w:sz w:val="22"/>
          <w:szCs w:val="22"/>
          <w:lang w:val="uk-UA" w:eastAsia="uk-UA" w:bidi="uk-UA"/>
        </w:rPr>
        <w:t xml:space="preserve">У посібнику розглянуто особливості </w:t>
      </w:r>
      <w:r w:rsidR="008C11F5">
        <w:rPr>
          <w:color w:val="000000"/>
          <w:sz w:val="22"/>
          <w:szCs w:val="22"/>
          <w:lang w:val="uk-UA" w:eastAsia="uk-UA" w:bidi="uk-UA"/>
        </w:rPr>
        <w:t xml:space="preserve">конструювання </w:t>
      </w:r>
      <w:r w:rsidRPr="00F05ED2">
        <w:rPr>
          <w:color w:val="000000"/>
          <w:sz w:val="22"/>
          <w:szCs w:val="22"/>
          <w:lang w:val="uk-UA" w:eastAsia="uk-UA" w:bidi="uk-UA"/>
        </w:rPr>
        <w:t xml:space="preserve"> нормальних і похилих перетинів залізобетонних конструкцій (стрижневих та плитних) згідно з вимогами чинних нормативних документів</w:t>
      </w:r>
      <w:r w:rsidR="008C11F5">
        <w:rPr>
          <w:color w:val="000000"/>
          <w:sz w:val="22"/>
          <w:szCs w:val="22"/>
          <w:lang w:val="uk-UA" w:eastAsia="uk-UA" w:bidi="uk-UA"/>
        </w:rPr>
        <w:t xml:space="preserve"> </w:t>
      </w:r>
      <w:r w:rsidRPr="00F05ED2">
        <w:rPr>
          <w:color w:val="000000"/>
          <w:sz w:val="22"/>
          <w:szCs w:val="22"/>
          <w:lang w:val="uk-UA" w:eastAsia="uk-UA" w:bidi="uk-UA"/>
        </w:rPr>
        <w:t>.</w:t>
      </w:r>
      <w:r w:rsidR="008C11F5">
        <w:rPr>
          <w:color w:val="000000"/>
          <w:sz w:val="22"/>
          <w:szCs w:val="22"/>
          <w:lang w:val="uk-UA" w:eastAsia="uk-UA" w:bidi="uk-UA"/>
        </w:rPr>
        <w:t xml:space="preserve"> </w:t>
      </w:r>
      <w:r w:rsidRPr="00F05ED2">
        <w:rPr>
          <w:color w:val="000000"/>
          <w:sz w:val="22"/>
          <w:szCs w:val="22"/>
          <w:lang w:val="uk-UA" w:eastAsia="uk-UA" w:bidi="uk-UA"/>
        </w:rPr>
        <w:t>Посібник буде корисний для студентів, які навчаються за всіма освітньо-кваліфікаційними рівнями з напряму підготовки</w:t>
      </w:r>
      <w:r w:rsidR="008C11F5">
        <w:rPr>
          <w:color w:val="000000"/>
          <w:sz w:val="22"/>
          <w:szCs w:val="22"/>
          <w:lang w:val="uk-UA" w:eastAsia="uk-UA" w:bidi="uk-UA"/>
        </w:rPr>
        <w:t xml:space="preserve"> </w:t>
      </w:r>
      <w:r w:rsidRPr="00F05ED2">
        <w:rPr>
          <w:color w:val="000000"/>
          <w:sz w:val="22"/>
          <w:szCs w:val="22"/>
          <w:lang w:val="uk-UA" w:eastAsia="uk-UA" w:bidi="uk-UA"/>
        </w:rPr>
        <w:t xml:space="preserve"> </w:t>
      </w:r>
      <w:proofErr w:type="spellStart"/>
      <w:r w:rsidRPr="00F05ED2">
        <w:rPr>
          <w:color w:val="000000"/>
          <w:sz w:val="22"/>
          <w:szCs w:val="22"/>
          <w:lang w:val="uk-UA" w:eastAsia="uk-UA" w:bidi="uk-UA"/>
        </w:rPr>
        <w:t>“Будівництво”</w:t>
      </w:r>
      <w:proofErr w:type="spellEnd"/>
      <w:r w:rsidR="008C11F5">
        <w:rPr>
          <w:color w:val="000000"/>
          <w:sz w:val="22"/>
          <w:szCs w:val="22"/>
          <w:lang w:val="uk-UA" w:eastAsia="uk-UA" w:bidi="uk-UA"/>
        </w:rPr>
        <w:t xml:space="preserve"> </w:t>
      </w:r>
      <w:r w:rsidRPr="00F05ED2">
        <w:rPr>
          <w:color w:val="000000"/>
          <w:sz w:val="22"/>
          <w:szCs w:val="22"/>
          <w:lang w:val="uk-UA" w:eastAsia="uk-UA" w:bidi="uk-UA"/>
        </w:rPr>
        <w:t>, а також інженерів-практиків, які виконують розрахунки залізобетонних ко</w:t>
      </w:r>
      <w:r w:rsidR="008C11F5">
        <w:rPr>
          <w:color w:val="000000"/>
          <w:sz w:val="22"/>
          <w:szCs w:val="22"/>
          <w:lang w:val="uk-UA" w:eastAsia="uk-UA" w:bidi="uk-UA"/>
        </w:rPr>
        <w:t>н</w:t>
      </w:r>
      <w:r w:rsidRPr="00F05ED2">
        <w:rPr>
          <w:color w:val="000000"/>
          <w:sz w:val="22"/>
          <w:szCs w:val="22"/>
          <w:lang w:val="uk-UA" w:eastAsia="uk-UA" w:bidi="uk-UA"/>
        </w:rPr>
        <w:t>струкцій.</w:t>
      </w:r>
    </w:p>
    <w:p w:rsidR="00C40721" w:rsidRDefault="00C40721" w:rsidP="008C11F5">
      <w:pPr>
        <w:jc w:val="both"/>
        <w:rPr>
          <w:sz w:val="24"/>
          <w:szCs w:val="24"/>
          <w:lang w:val="uk-UA"/>
        </w:rPr>
      </w:pPr>
    </w:p>
    <w:p w:rsidR="00C40721" w:rsidRDefault="00C40721" w:rsidP="008C11F5">
      <w:pPr>
        <w:jc w:val="both"/>
        <w:rPr>
          <w:sz w:val="24"/>
          <w:szCs w:val="24"/>
          <w:lang w:val="uk-UA"/>
        </w:rPr>
      </w:pPr>
    </w:p>
    <w:p w:rsidR="00C40721" w:rsidRDefault="00C40721" w:rsidP="008C11F5">
      <w:pPr>
        <w:jc w:val="both"/>
        <w:rPr>
          <w:sz w:val="24"/>
          <w:szCs w:val="24"/>
          <w:lang w:val="uk-UA"/>
        </w:rPr>
      </w:pPr>
    </w:p>
    <w:p w:rsidR="00C40721" w:rsidRDefault="00C40721" w:rsidP="008C11F5">
      <w:pPr>
        <w:jc w:val="both"/>
        <w:rPr>
          <w:sz w:val="24"/>
          <w:szCs w:val="24"/>
          <w:lang w:val="uk-UA"/>
        </w:rPr>
      </w:pPr>
    </w:p>
    <w:p w:rsidR="00C40721" w:rsidRDefault="00C40721" w:rsidP="008C11F5">
      <w:pPr>
        <w:jc w:val="both"/>
        <w:rPr>
          <w:sz w:val="24"/>
          <w:szCs w:val="24"/>
          <w:lang w:val="uk-UA"/>
        </w:rPr>
      </w:pPr>
    </w:p>
    <w:p w:rsidR="00C40721" w:rsidRDefault="00C40721" w:rsidP="008C11F5">
      <w:pPr>
        <w:jc w:val="both"/>
        <w:rPr>
          <w:sz w:val="24"/>
          <w:szCs w:val="24"/>
          <w:lang w:val="uk-UA"/>
        </w:rPr>
      </w:pPr>
    </w:p>
    <w:p w:rsidR="00C40721" w:rsidRDefault="00C40721" w:rsidP="008C11F5">
      <w:pPr>
        <w:jc w:val="both"/>
        <w:rPr>
          <w:sz w:val="24"/>
          <w:szCs w:val="24"/>
          <w:lang w:val="uk-UA"/>
        </w:rPr>
      </w:pPr>
    </w:p>
    <w:p w:rsidR="00C40721" w:rsidRDefault="00C40721" w:rsidP="008C11F5">
      <w:pPr>
        <w:jc w:val="both"/>
        <w:rPr>
          <w:sz w:val="24"/>
          <w:szCs w:val="24"/>
          <w:lang w:val="uk-UA"/>
        </w:rPr>
      </w:pPr>
    </w:p>
    <w:p w:rsidR="008C11F5" w:rsidRDefault="00857843" w:rsidP="008C11F5">
      <w:pPr>
        <w:jc w:val="both"/>
        <w:rPr>
          <w:sz w:val="24"/>
          <w:szCs w:val="24"/>
          <w:lang w:val="uk-UA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278130</wp:posOffset>
            </wp:positionV>
            <wp:extent cx="1828800" cy="1724025"/>
            <wp:effectExtent l="19050" t="0" r="0" b="0"/>
            <wp:wrapSquare wrapText="bothSides"/>
            <wp:docPr id="3" name="Рисунок 2" descr="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FR12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092" w:rsidRPr="00173092" w:rsidRDefault="00173092" w:rsidP="001730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</w:pPr>
      <w:proofErr w:type="spellStart"/>
      <w:r w:rsidRPr="001730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>Гнідець</w:t>
      </w:r>
      <w:proofErr w:type="spellEnd"/>
      <w:r w:rsidRPr="001730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>, Б. Г.</w:t>
      </w:r>
      <w:r w:rsidRPr="001730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 </w:t>
      </w:r>
      <w:r w:rsidRPr="0017309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br/>
      </w:r>
      <w:r w:rsidRPr="001730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 </w:t>
      </w:r>
      <w:r w:rsidRPr="001730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 xml:space="preserve">Збірно-монолітні залізобетонні конструкції. </w:t>
      </w:r>
      <w:proofErr w:type="spellStart"/>
      <w:r w:rsidRPr="001730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Проектування</w:t>
      </w:r>
      <w:proofErr w:type="spellEnd"/>
      <w:r w:rsidRPr="001730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, </w:t>
      </w:r>
      <w:proofErr w:type="spellStart"/>
      <w:proofErr w:type="gramStart"/>
      <w:r w:rsidRPr="001730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досл</w:t>
      </w:r>
      <w:proofErr w:type="gramEnd"/>
      <w:r w:rsidRPr="001730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ідження</w:t>
      </w:r>
      <w:proofErr w:type="spellEnd"/>
      <w:r w:rsidRPr="001730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</w:t>
      </w:r>
      <w:proofErr w:type="spellStart"/>
      <w:r w:rsidRPr="001730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і</w:t>
      </w:r>
      <w:proofErr w:type="spellEnd"/>
      <w:r w:rsidRPr="001730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</w:t>
      </w:r>
      <w:proofErr w:type="spellStart"/>
      <w:r w:rsidRPr="001730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впровадження</w:t>
      </w:r>
      <w:proofErr w:type="spellEnd"/>
      <w:r w:rsidRPr="001730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в </w:t>
      </w:r>
      <w:proofErr w:type="spellStart"/>
      <w:r w:rsidRPr="001730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будівництво</w:t>
      </w:r>
      <w:proofErr w:type="spellEnd"/>
      <w:r w:rsidRPr="001730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[ Текст ] : </w:t>
      </w:r>
      <w:proofErr w:type="spellStart"/>
      <w:r w:rsidRPr="001730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навчальний</w:t>
      </w:r>
      <w:proofErr w:type="spellEnd"/>
      <w:r w:rsidRPr="001730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</w:t>
      </w:r>
      <w:proofErr w:type="spellStart"/>
      <w:r w:rsidRPr="001730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посібник</w:t>
      </w:r>
      <w:proofErr w:type="spellEnd"/>
      <w:r w:rsidRPr="001730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/ Б. Г. </w:t>
      </w:r>
      <w:proofErr w:type="spellStart"/>
      <w:r w:rsidRPr="001730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Гнідець</w:t>
      </w:r>
      <w:proofErr w:type="spellEnd"/>
      <w:r w:rsidRPr="001730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. ─ </w:t>
      </w:r>
      <w:proofErr w:type="spellStart"/>
      <w:r w:rsidRPr="001730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Львів</w:t>
      </w:r>
      <w:proofErr w:type="spellEnd"/>
      <w:r w:rsidRPr="001730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: </w:t>
      </w:r>
      <w:proofErr w:type="spellStart"/>
      <w:r w:rsidRPr="001730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Львівська</w:t>
      </w:r>
      <w:proofErr w:type="spellEnd"/>
      <w:r w:rsidRPr="001730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</w:t>
      </w:r>
      <w:proofErr w:type="spellStart"/>
      <w:r w:rsidRPr="001730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політехніка</w:t>
      </w:r>
      <w:proofErr w:type="spellEnd"/>
      <w:r w:rsidRPr="001730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, 2014 . ─ 260 с.</w:t>
      </w:r>
    </w:p>
    <w:p w:rsidR="00173092" w:rsidRPr="00173092" w:rsidRDefault="00173092" w:rsidP="00173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730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 xml:space="preserve"> </w:t>
      </w:r>
      <w:r w:rsidRPr="001730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ISBN</w:t>
      </w:r>
      <w:r w:rsidRPr="001730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 xml:space="preserve"> 978-617-607-688-9.</w:t>
      </w:r>
    </w:p>
    <w:p w:rsidR="00104FB4" w:rsidRPr="00104FB4" w:rsidRDefault="00173092" w:rsidP="00173092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</w:pPr>
      <w:r w:rsidRPr="0097073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  <w:t>УДК 624.04(075.8)</w:t>
      </w:r>
    </w:p>
    <w:p w:rsidR="00173092" w:rsidRDefault="00173092" w:rsidP="00173092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</w:pPr>
      <w:r w:rsidRPr="00104FB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  <w:t xml:space="preserve"> </w:t>
      </w:r>
      <w:r w:rsidRPr="0097073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  <w:t>Г56</w:t>
      </w:r>
    </w:p>
    <w:p w:rsidR="00D61ED6" w:rsidRPr="00857843" w:rsidRDefault="00995F72" w:rsidP="008578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57843">
        <w:rPr>
          <w:rFonts w:ascii="Times New Roman" w:eastAsia="Times New Roman" w:hAnsi="Times New Roman" w:cs="Times New Roman"/>
          <w:color w:val="000000"/>
          <w:lang w:val="uk-UA" w:eastAsia="uk-UA"/>
        </w:rPr>
        <w:t>У навчальному посібнику н</w:t>
      </w:r>
      <w:r w:rsidR="00D61ED6" w:rsidRPr="00857843">
        <w:rPr>
          <w:rFonts w:ascii="Times New Roman" w:eastAsia="Times New Roman" w:hAnsi="Times New Roman" w:cs="Times New Roman"/>
          <w:color w:val="000000"/>
          <w:lang w:val="uk-UA" w:eastAsia="uk-UA"/>
        </w:rPr>
        <w:t>аведено результати проектування, досліджень і впровадження в будівництво на багатьох об’єктах нових збірних і збірно-монолітних статично невизначених залізобетонних конструкцій з напружуваними стиками і регулюванням зусиль. Розглянуто залізобетонні конструкції одноповерхових, багатоповерхових промислових, житлових і громадських будинків, інженерних споруд та прогонових будов мостів із застосуванням попереднього напруження</w:t>
      </w:r>
      <w:r w:rsidR="003851DD" w:rsidRPr="00857843">
        <w:rPr>
          <w:rFonts w:ascii="Times New Roman" w:eastAsia="Times New Roman" w:hAnsi="Times New Roman" w:cs="Times New Roman"/>
          <w:color w:val="000000"/>
          <w:lang w:val="uk-UA" w:eastAsia="uk-UA"/>
        </w:rPr>
        <w:t xml:space="preserve"> </w:t>
      </w:r>
      <w:r w:rsidR="00D61ED6" w:rsidRPr="00857843">
        <w:rPr>
          <w:rFonts w:ascii="Times New Roman" w:eastAsia="Times New Roman" w:hAnsi="Times New Roman" w:cs="Times New Roman"/>
          <w:color w:val="000000"/>
          <w:lang w:val="uk-UA" w:eastAsia="uk-UA"/>
        </w:rPr>
        <w:t xml:space="preserve"> </w:t>
      </w:r>
      <w:proofErr w:type="spellStart"/>
      <w:r w:rsidR="003851DD" w:rsidRPr="00857843">
        <w:rPr>
          <w:rFonts w:ascii="Times New Roman" w:eastAsia="Times New Roman" w:hAnsi="Times New Roman" w:cs="Times New Roman"/>
          <w:color w:val="000000"/>
          <w:lang w:val="uk-UA" w:eastAsia="uk-UA"/>
        </w:rPr>
        <w:t>надопорної</w:t>
      </w:r>
      <w:proofErr w:type="spellEnd"/>
      <w:r w:rsidR="003851DD" w:rsidRPr="00857843">
        <w:rPr>
          <w:rFonts w:ascii="Times New Roman" w:eastAsia="Times New Roman" w:hAnsi="Times New Roman" w:cs="Times New Roman"/>
          <w:color w:val="000000"/>
          <w:lang w:val="uk-UA" w:eastAsia="uk-UA"/>
        </w:rPr>
        <w:t xml:space="preserve"> </w:t>
      </w:r>
      <w:r w:rsidR="00D61ED6" w:rsidRPr="00857843">
        <w:rPr>
          <w:rFonts w:ascii="Times New Roman" w:eastAsia="Times New Roman" w:hAnsi="Times New Roman" w:cs="Times New Roman"/>
          <w:color w:val="000000"/>
          <w:lang w:val="uk-UA" w:eastAsia="uk-UA"/>
        </w:rPr>
        <w:t xml:space="preserve"> арматури, різних видів стиків, способів їх виконання і технології монтажу.</w:t>
      </w:r>
      <w:r w:rsidR="003851DD" w:rsidRPr="00857843">
        <w:rPr>
          <w:rFonts w:ascii="Times New Roman" w:eastAsia="Times New Roman" w:hAnsi="Times New Roman" w:cs="Times New Roman"/>
          <w:color w:val="000000"/>
          <w:lang w:val="uk-UA" w:eastAsia="uk-UA"/>
        </w:rPr>
        <w:t xml:space="preserve"> </w:t>
      </w:r>
      <w:r w:rsidR="00D61ED6" w:rsidRPr="00857843">
        <w:rPr>
          <w:rFonts w:ascii="Times New Roman" w:eastAsia="Times New Roman" w:hAnsi="Times New Roman" w:cs="Times New Roman"/>
          <w:color w:val="000000"/>
          <w:lang w:val="uk-UA" w:eastAsia="uk-UA"/>
        </w:rPr>
        <w:t>Рекомендовано для інженерів-будівельників, проектувальників, наукових працівників, а також студентів, бакалаврів, магістрів і аспірантів будівельних спеціальностей ВНЗ.</w:t>
      </w:r>
    </w:p>
    <w:p w:rsidR="00A522E1" w:rsidRPr="00857843" w:rsidRDefault="00A522E1" w:rsidP="008578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 w:eastAsia="uk-UA"/>
        </w:rPr>
      </w:pPr>
    </w:p>
    <w:p w:rsidR="00A522E1" w:rsidRDefault="00A522E1" w:rsidP="00D61E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A522E1" w:rsidRDefault="00A522E1" w:rsidP="00D61E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A522E1" w:rsidRDefault="00A522E1" w:rsidP="00D61E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A522E1" w:rsidRDefault="00A522E1" w:rsidP="00D61E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A522E1" w:rsidRDefault="00A522E1" w:rsidP="00D61E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A522E1" w:rsidRDefault="00A522E1" w:rsidP="00D61E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A522E1" w:rsidRDefault="00A522E1" w:rsidP="00D61E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7B0A96" w:rsidRPr="00E17EE6" w:rsidRDefault="007B0A96" w:rsidP="007B0A96">
      <w:pPr>
        <w:pStyle w:val="20"/>
        <w:shd w:val="clear" w:color="auto" w:fill="auto"/>
        <w:spacing w:after="0" w:line="240" w:lineRule="auto"/>
        <w:rPr>
          <w:color w:val="000000"/>
          <w:sz w:val="24"/>
          <w:szCs w:val="24"/>
          <w:shd w:val="clear" w:color="auto" w:fill="F1F7FE"/>
          <w:lang w:val="uk-UA"/>
        </w:rPr>
      </w:pPr>
      <w:proofErr w:type="spellStart"/>
      <w:r w:rsidRPr="00E17EE6">
        <w:rPr>
          <w:color w:val="000000"/>
          <w:sz w:val="24"/>
          <w:szCs w:val="24"/>
          <w:shd w:val="clear" w:color="auto" w:fill="F1F7FE"/>
        </w:rPr>
        <w:t>Тривимірна</w:t>
      </w:r>
      <w:proofErr w:type="spellEnd"/>
      <w:r w:rsidRPr="00E17EE6">
        <w:rPr>
          <w:color w:val="000000"/>
          <w:sz w:val="24"/>
          <w:szCs w:val="24"/>
          <w:shd w:val="clear" w:color="auto" w:fill="F1F7FE"/>
        </w:rPr>
        <w:t xml:space="preserve"> </w:t>
      </w:r>
      <w:proofErr w:type="spellStart"/>
      <w:r w:rsidRPr="00E17EE6">
        <w:rPr>
          <w:color w:val="000000"/>
          <w:sz w:val="24"/>
          <w:szCs w:val="24"/>
          <w:shd w:val="clear" w:color="auto" w:fill="F1F7FE"/>
        </w:rPr>
        <w:t>реконструкція</w:t>
      </w:r>
      <w:proofErr w:type="spellEnd"/>
      <w:r w:rsidRPr="00E17EE6">
        <w:rPr>
          <w:color w:val="000000"/>
          <w:sz w:val="24"/>
          <w:szCs w:val="24"/>
          <w:shd w:val="clear" w:color="auto" w:fill="F1F7FE"/>
        </w:rPr>
        <w:t xml:space="preserve"> в задачах </w:t>
      </w:r>
      <w:proofErr w:type="spellStart"/>
      <w:r w:rsidRPr="00E17EE6">
        <w:rPr>
          <w:color w:val="000000"/>
          <w:sz w:val="24"/>
          <w:szCs w:val="24"/>
          <w:shd w:val="clear" w:color="auto" w:fill="F1F7FE"/>
        </w:rPr>
        <w:t>технічної</w:t>
      </w:r>
      <w:proofErr w:type="spellEnd"/>
      <w:r w:rsidRPr="00E17EE6">
        <w:rPr>
          <w:color w:val="000000"/>
          <w:sz w:val="24"/>
          <w:szCs w:val="24"/>
          <w:shd w:val="clear" w:color="auto" w:fill="F1F7FE"/>
        </w:rPr>
        <w:t xml:space="preserve"> </w:t>
      </w:r>
      <w:proofErr w:type="spellStart"/>
      <w:r w:rsidRPr="00E17EE6">
        <w:rPr>
          <w:color w:val="000000"/>
          <w:sz w:val="24"/>
          <w:szCs w:val="24"/>
          <w:shd w:val="clear" w:color="auto" w:fill="F1F7FE"/>
        </w:rPr>
        <w:t>діагностики</w:t>
      </w:r>
      <w:proofErr w:type="spellEnd"/>
      <w:r w:rsidRPr="00E17EE6">
        <w:rPr>
          <w:color w:val="000000"/>
          <w:sz w:val="24"/>
          <w:szCs w:val="24"/>
          <w:shd w:val="clear" w:color="auto" w:fill="F1F7FE"/>
        </w:rPr>
        <w:t xml:space="preserve"> </w:t>
      </w:r>
      <w:proofErr w:type="spellStart"/>
      <w:r w:rsidRPr="00E17EE6">
        <w:rPr>
          <w:color w:val="000000"/>
          <w:sz w:val="24"/>
          <w:szCs w:val="24"/>
          <w:shd w:val="clear" w:color="auto" w:fill="F1F7FE"/>
        </w:rPr>
        <w:t>і</w:t>
      </w:r>
      <w:proofErr w:type="spellEnd"/>
      <w:r w:rsidRPr="00E17EE6">
        <w:rPr>
          <w:color w:val="000000"/>
          <w:sz w:val="24"/>
          <w:szCs w:val="24"/>
          <w:shd w:val="clear" w:color="auto" w:fill="F1F7FE"/>
        </w:rPr>
        <w:t xml:space="preserve"> </w:t>
      </w:r>
      <w:proofErr w:type="spellStart"/>
      <w:r w:rsidRPr="00E17EE6">
        <w:rPr>
          <w:color w:val="000000"/>
          <w:sz w:val="24"/>
          <w:szCs w:val="24"/>
          <w:shd w:val="clear" w:color="auto" w:fill="F1F7FE"/>
        </w:rPr>
        <w:t>дистанційного</w:t>
      </w:r>
      <w:proofErr w:type="spellEnd"/>
      <w:r w:rsidRPr="00E17EE6">
        <w:rPr>
          <w:color w:val="000000"/>
          <w:sz w:val="24"/>
          <w:szCs w:val="24"/>
          <w:shd w:val="clear" w:color="auto" w:fill="F1F7FE"/>
        </w:rPr>
        <w:t xml:space="preserve"> </w:t>
      </w:r>
      <w:proofErr w:type="spellStart"/>
      <w:r w:rsidRPr="00E17EE6">
        <w:rPr>
          <w:color w:val="000000"/>
          <w:sz w:val="24"/>
          <w:szCs w:val="24"/>
          <w:shd w:val="clear" w:color="auto" w:fill="F1F7FE"/>
        </w:rPr>
        <w:t>зондування</w:t>
      </w:r>
      <w:proofErr w:type="spellEnd"/>
      <w:r w:rsidRPr="00E17EE6">
        <w:rPr>
          <w:color w:val="000000"/>
          <w:sz w:val="24"/>
          <w:szCs w:val="24"/>
          <w:shd w:val="clear" w:color="auto" w:fill="F1F7FE"/>
        </w:rPr>
        <w:t xml:space="preserve"> [ Текст ] : [</w:t>
      </w:r>
      <w:proofErr w:type="spellStart"/>
      <w:r w:rsidRPr="00E17EE6">
        <w:rPr>
          <w:color w:val="000000"/>
          <w:sz w:val="24"/>
          <w:szCs w:val="24"/>
          <w:shd w:val="clear" w:color="auto" w:fill="F1F7FE"/>
        </w:rPr>
        <w:t>монографія</w:t>
      </w:r>
      <w:proofErr w:type="spellEnd"/>
      <w:r w:rsidRPr="00E17EE6">
        <w:rPr>
          <w:color w:val="000000"/>
          <w:sz w:val="24"/>
          <w:szCs w:val="24"/>
          <w:shd w:val="clear" w:color="auto" w:fill="F1F7FE"/>
        </w:rPr>
        <w:t xml:space="preserve">] / Б. П. Русин, Ю. В. </w:t>
      </w:r>
      <w:proofErr w:type="spellStart"/>
      <w:r w:rsidRPr="00E17EE6">
        <w:rPr>
          <w:color w:val="000000"/>
          <w:sz w:val="24"/>
          <w:szCs w:val="24"/>
          <w:shd w:val="clear" w:color="auto" w:fill="F1F7FE"/>
        </w:rPr>
        <w:t>Лисак</w:t>
      </w:r>
      <w:proofErr w:type="spellEnd"/>
      <w:r w:rsidRPr="00E17EE6">
        <w:rPr>
          <w:color w:val="000000"/>
          <w:sz w:val="24"/>
          <w:szCs w:val="24"/>
          <w:shd w:val="clear" w:color="auto" w:fill="F1F7FE"/>
        </w:rPr>
        <w:t xml:space="preserve">, О. А. </w:t>
      </w:r>
      <w:proofErr w:type="spellStart"/>
      <w:r w:rsidRPr="00E17EE6">
        <w:rPr>
          <w:color w:val="000000"/>
          <w:sz w:val="24"/>
          <w:szCs w:val="24"/>
          <w:shd w:val="clear" w:color="auto" w:fill="F1F7FE"/>
        </w:rPr>
        <w:t>Луцик</w:t>
      </w:r>
      <w:proofErr w:type="spellEnd"/>
      <w:r w:rsidRPr="00E17EE6">
        <w:rPr>
          <w:color w:val="000000"/>
          <w:sz w:val="24"/>
          <w:szCs w:val="24"/>
          <w:shd w:val="clear" w:color="auto" w:fill="F1F7FE"/>
        </w:rPr>
        <w:t>, Р. Я. Косаревич</w:t>
      </w:r>
      <w:proofErr w:type="gramStart"/>
      <w:r w:rsidRPr="00E17EE6">
        <w:rPr>
          <w:color w:val="000000"/>
          <w:sz w:val="24"/>
          <w:szCs w:val="24"/>
          <w:shd w:val="clear" w:color="auto" w:fill="F1F7FE"/>
        </w:rPr>
        <w:t xml:space="preserve"> .</w:t>
      </w:r>
      <w:proofErr w:type="gramEnd"/>
      <w:r w:rsidRPr="00E17EE6">
        <w:rPr>
          <w:color w:val="000000"/>
          <w:sz w:val="24"/>
          <w:szCs w:val="24"/>
          <w:shd w:val="clear" w:color="auto" w:fill="F1F7FE"/>
        </w:rPr>
        <w:t xml:space="preserve"> ─ </w:t>
      </w:r>
      <w:proofErr w:type="spellStart"/>
      <w:r w:rsidRPr="00E17EE6">
        <w:rPr>
          <w:color w:val="000000"/>
          <w:sz w:val="24"/>
          <w:szCs w:val="24"/>
          <w:shd w:val="clear" w:color="auto" w:fill="F1F7FE"/>
        </w:rPr>
        <w:t>Київ</w:t>
      </w:r>
      <w:proofErr w:type="spellEnd"/>
      <w:r w:rsidRPr="00E17EE6">
        <w:rPr>
          <w:color w:val="000000"/>
          <w:sz w:val="24"/>
          <w:szCs w:val="24"/>
          <w:shd w:val="clear" w:color="auto" w:fill="F1F7FE"/>
        </w:rPr>
        <w:t xml:space="preserve"> : </w:t>
      </w:r>
      <w:proofErr w:type="spellStart"/>
      <w:r w:rsidRPr="00E17EE6">
        <w:rPr>
          <w:color w:val="000000"/>
          <w:sz w:val="24"/>
          <w:szCs w:val="24"/>
          <w:shd w:val="clear" w:color="auto" w:fill="F1F7FE"/>
        </w:rPr>
        <w:t>Наукова</w:t>
      </w:r>
      <w:proofErr w:type="spellEnd"/>
      <w:r w:rsidRPr="00E17EE6">
        <w:rPr>
          <w:color w:val="000000"/>
          <w:sz w:val="24"/>
          <w:szCs w:val="24"/>
          <w:shd w:val="clear" w:color="auto" w:fill="F1F7FE"/>
        </w:rPr>
        <w:t xml:space="preserve"> думка, 2017 . ─ 175 с. ─ ( Проект "</w:t>
      </w:r>
      <w:proofErr w:type="spellStart"/>
      <w:r w:rsidRPr="00E17EE6">
        <w:rPr>
          <w:color w:val="000000"/>
          <w:sz w:val="24"/>
          <w:szCs w:val="24"/>
          <w:shd w:val="clear" w:color="auto" w:fill="F1F7FE"/>
        </w:rPr>
        <w:t>Наукова</w:t>
      </w:r>
      <w:proofErr w:type="spellEnd"/>
      <w:r w:rsidRPr="00E17EE6">
        <w:rPr>
          <w:color w:val="000000"/>
          <w:sz w:val="24"/>
          <w:szCs w:val="24"/>
          <w:shd w:val="clear" w:color="auto" w:fill="F1F7FE"/>
        </w:rPr>
        <w:t xml:space="preserve"> книга" ) . </w:t>
      </w:r>
      <w:r w:rsidRPr="00E17EE6">
        <w:rPr>
          <w:color w:val="000000"/>
          <w:sz w:val="24"/>
          <w:szCs w:val="24"/>
          <w:shd w:val="clear" w:color="auto" w:fill="F1F7FE"/>
          <w:lang w:val="uk-UA"/>
        </w:rPr>
        <w:t xml:space="preserve">                                         </w:t>
      </w:r>
      <w:r w:rsidRPr="00E17EE6">
        <w:rPr>
          <w:color w:val="000000"/>
          <w:sz w:val="24"/>
          <w:szCs w:val="24"/>
          <w:shd w:val="clear" w:color="auto" w:fill="F1F7FE"/>
        </w:rPr>
        <w:t>ISBN</w:t>
      </w:r>
      <w:r w:rsidRPr="00E17EE6">
        <w:rPr>
          <w:color w:val="000000"/>
          <w:sz w:val="24"/>
          <w:szCs w:val="24"/>
          <w:shd w:val="clear" w:color="auto" w:fill="F1F7FE"/>
          <w:lang w:val="uk-UA"/>
        </w:rPr>
        <w:t>978-966-00-1567-8.</w:t>
      </w:r>
      <w:r w:rsidR="00A522E1" w:rsidRPr="00E17EE6">
        <w:rPr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62865</wp:posOffset>
            </wp:positionV>
            <wp:extent cx="1419225" cy="2095500"/>
            <wp:effectExtent l="19050" t="0" r="9525" b="0"/>
            <wp:wrapSquare wrapText="bothSides"/>
            <wp:docPr id="13" name="Рисунок 8" descr="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FR12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7EE6">
        <w:rPr>
          <w:color w:val="000000"/>
          <w:sz w:val="24"/>
          <w:szCs w:val="24"/>
          <w:shd w:val="clear" w:color="auto" w:fill="F1F7FE"/>
          <w:lang w:val="uk-UA"/>
        </w:rPr>
        <w:t xml:space="preserve"> </w:t>
      </w:r>
    </w:p>
    <w:p w:rsidR="007B0A96" w:rsidRPr="00E17EE6" w:rsidRDefault="007B0A96" w:rsidP="007B0A96">
      <w:pPr>
        <w:pStyle w:val="20"/>
        <w:shd w:val="clear" w:color="auto" w:fill="auto"/>
        <w:spacing w:after="0" w:line="240" w:lineRule="auto"/>
        <w:rPr>
          <w:b/>
          <w:color w:val="000000"/>
          <w:sz w:val="24"/>
          <w:szCs w:val="24"/>
          <w:shd w:val="clear" w:color="auto" w:fill="F1F7FE"/>
          <w:lang w:val="uk-UA"/>
        </w:rPr>
      </w:pPr>
      <w:r w:rsidRPr="00E17EE6">
        <w:rPr>
          <w:b/>
          <w:color w:val="000000"/>
          <w:sz w:val="24"/>
          <w:szCs w:val="24"/>
          <w:shd w:val="clear" w:color="auto" w:fill="F1F7FE"/>
        </w:rPr>
        <w:t>УДК 004.93</w:t>
      </w:r>
    </w:p>
    <w:p w:rsidR="007B0A96" w:rsidRPr="007B0A96" w:rsidRDefault="007B0A96" w:rsidP="007B0A96">
      <w:pPr>
        <w:pStyle w:val="20"/>
        <w:shd w:val="clear" w:color="auto" w:fill="auto"/>
        <w:spacing w:after="0" w:line="240" w:lineRule="auto"/>
        <w:rPr>
          <w:b/>
          <w:color w:val="000000"/>
          <w:sz w:val="24"/>
          <w:szCs w:val="24"/>
          <w:shd w:val="clear" w:color="auto" w:fill="F1F7FE"/>
          <w:lang w:val="uk-UA"/>
        </w:rPr>
      </w:pPr>
      <w:r w:rsidRPr="00E17EE6">
        <w:rPr>
          <w:b/>
          <w:color w:val="000000"/>
          <w:sz w:val="24"/>
          <w:szCs w:val="24"/>
          <w:shd w:val="clear" w:color="auto" w:fill="F1F7FE"/>
        </w:rPr>
        <w:t>Т67</w:t>
      </w:r>
    </w:p>
    <w:p w:rsidR="00A522E1" w:rsidRDefault="007B0A96" w:rsidP="00771DDC">
      <w:pPr>
        <w:pStyle w:val="20"/>
        <w:shd w:val="clear" w:color="auto" w:fill="auto"/>
        <w:spacing w:after="0" w:line="240" w:lineRule="auto"/>
        <w:jc w:val="both"/>
        <w:rPr>
          <w:color w:val="000000"/>
          <w:sz w:val="22"/>
          <w:szCs w:val="22"/>
          <w:lang w:val="uk-UA" w:eastAsia="uk-UA" w:bidi="uk-UA"/>
        </w:rPr>
      </w:pPr>
      <w:r>
        <w:rPr>
          <w:rFonts w:ascii="Arial" w:hAnsi="Arial" w:cs="Arial"/>
          <w:color w:val="000000"/>
          <w:shd w:val="clear" w:color="auto" w:fill="F1F7FE"/>
          <w:lang w:val="uk-UA"/>
        </w:rPr>
        <w:t xml:space="preserve">  </w:t>
      </w:r>
      <w:r w:rsidR="00A522E1" w:rsidRPr="00A522E1">
        <w:rPr>
          <w:color w:val="000000"/>
          <w:sz w:val="22"/>
          <w:szCs w:val="22"/>
          <w:lang w:val="uk-UA" w:eastAsia="uk-UA" w:bidi="uk-UA"/>
        </w:rPr>
        <w:t>Монографію присвячено розробці та удосконаленню методів тривимір</w:t>
      </w:r>
      <w:r w:rsidR="00A522E1" w:rsidRPr="00A522E1">
        <w:rPr>
          <w:color w:val="000000"/>
          <w:sz w:val="22"/>
          <w:szCs w:val="22"/>
          <w:lang w:val="uk-UA" w:eastAsia="uk-UA" w:bidi="uk-UA"/>
        </w:rPr>
        <w:softHyphen/>
        <w:t>ної реконструкції поверхні в задачах технічної діагностики. Розглянуто удо</w:t>
      </w:r>
      <w:r w:rsidR="00A522E1" w:rsidRPr="00A522E1">
        <w:rPr>
          <w:color w:val="000000"/>
          <w:sz w:val="22"/>
          <w:szCs w:val="22"/>
          <w:lang w:val="uk-UA" w:eastAsia="uk-UA" w:bidi="uk-UA"/>
        </w:rPr>
        <w:softHyphen/>
        <w:t xml:space="preserve">сконалення математичних моделей та побудову інформаційних технологій реконструкції поверхні досліджуваного зразка з урахуванням </w:t>
      </w:r>
      <w:proofErr w:type="spellStart"/>
      <w:r w:rsidR="00A522E1" w:rsidRPr="00A522E1">
        <w:rPr>
          <w:color w:val="000000"/>
          <w:sz w:val="22"/>
          <w:szCs w:val="22"/>
          <w:lang w:val="uk-UA" w:eastAsia="uk-UA" w:bidi="uk-UA"/>
        </w:rPr>
        <w:t>неідеальностей</w:t>
      </w:r>
      <w:proofErr w:type="spellEnd"/>
      <w:r>
        <w:rPr>
          <w:color w:val="000000"/>
          <w:sz w:val="22"/>
          <w:szCs w:val="22"/>
          <w:lang w:val="uk-UA" w:eastAsia="uk-UA" w:bidi="uk-UA"/>
        </w:rPr>
        <w:t xml:space="preserve"> </w:t>
      </w:r>
      <w:r w:rsidR="00A522E1" w:rsidRPr="00A522E1">
        <w:rPr>
          <w:color w:val="000000"/>
          <w:sz w:val="22"/>
          <w:szCs w:val="22"/>
          <w:lang w:val="uk-UA" w:eastAsia="uk-UA" w:bidi="uk-UA"/>
        </w:rPr>
        <w:t xml:space="preserve"> джерела освітлення реальних поверхонь із дзеркальним відбиттям світла. Проаналізовано методи тривимірної реконструкції в задачах технічного ана</w:t>
      </w:r>
      <w:r w:rsidR="00A522E1" w:rsidRPr="00A522E1">
        <w:rPr>
          <w:color w:val="000000"/>
          <w:sz w:val="22"/>
          <w:szCs w:val="22"/>
          <w:lang w:val="uk-UA" w:eastAsia="uk-UA" w:bidi="uk-UA"/>
        </w:rPr>
        <w:softHyphen/>
        <w:t>лізу стану поверхні металевих конструкцій. Значну увагу приділено моделю</w:t>
      </w:r>
      <w:r w:rsidR="00A522E1" w:rsidRPr="00A522E1">
        <w:rPr>
          <w:color w:val="000000"/>
          <w:sz w:val="22"/>
          <w:szCs w:val="22"/>
          <w:lang w:val="uk-UA" w:eastAsia="uk-UA" w:bidi="uk-UA"/>
        </w:rPr>
        <w:softHyphen/>
        <w:t>ванню освітлення поверхні металу, а також підвищенню ефективності про</w:t>
      </w:r>
      <w:r w:rsidR="00A522E1" w:rsidRPr="00A522E1">
        <w:rPr>
          <w:color w:val="000000"/>
          <w:sz w:val="22"/>
          <w:szCs w:val="22"/>
          <w:lang w:val="uk-UA" w:eastAsia="uk-UA" w:bidi="uk-UA"/>
        </w:rPr>
        <w:softHyphen/>
        <w:t>цесу погодження стереозображень за рахунок побудови нових математичних моделей та удосконаленню процедури оптимізації цільової функції. Розроб</w:t>
      </w:r>
      <w:r w:rsidR="00A522E1" w:rsidRPr="00A522E1">
        <w:rPr>
          <w:color w:val="000000"/>
          <w:sz w:val="22"/>
          <w:szCs w:val="22"/>
          <w:lang w:val="uk-UA" w:eastAsia="uk-UA" w:bidi="uk-UA"/>
        </w:rPr>
        <w:softHyphen/>
        <w:t xml:space="preserve">лено метод оптимального вибору параметрів </w:t>
      </w:r>
      <w:proofErr w:type="spellStart"/>
      <w:r w:rsidR="00A522E1" w:rsidRPr="00A522E1">
        <w:rPr>
          <w:color w:val="000000"/>
          <w:sz w:val="22"/>
          <w:szCs w:val="22"/>
          <w:lang w:val="uk-UA" w:eastAsia="uk-UA" w:bidi="uk-UA"/>
        </w:rPr>
        <w:t>регуляризації</w:t>
      </w:r>
      <w:proofErr w:type="spellEnd"/>
      <w:r w:rsidR="00A522E1" w:rsidRPr="00A522E1">
        <w:rPr>
          <w:color w:val="000000"/>
          <w:sz w:val="22"/>
          <w:szCs w:val="22"/>
          <w:lang w:val="uk-UA" w:eastAsia="uk-UA" w:bidi="uk-UA"/>
        </w:rPr>
        <w:t xml:space="preserve"> розв’язку задачі погодження з урахуванням затінених та дзеркальних елементів поверхні до</w:t>
      </w:r>
      <w:r w:rsidR="00A522E1" w:rsidRPr="00A522E1">
        <w:rPr>
          <w:color w:val="000000"/>
          <w:sz w:val="22"/>
          <w:szCs w:val="22"/>
          <w:lang w:val="uk-UA" w:eastAsia="uk-UA" w:bidi="uk-UA"/>
        </w:rPr>
        <w:softHyphen/>
        <w:t>сліджуваного зразка.</w:t>
      </w:r>
      <w:r>
        <w:rPr>
          <w:color w:val="000000"/>
          <w:sz w:val="22"/>
          <w:szCs w:val="22"/>
          <w:lang w:val="uk-UA" w:eastAsia="uk-UA" w:bidi="uk-UA"/>
        </w:rPr>
        <w:t xml:space="preserve"> </w:t>
      </w:r>
      <w:r w:rsidR="00A522E1" w:rsidRPr="00A522E1">
        <w:rPr>
          <w:color w:val="000000"/>
          <w:sz w:val="22"/>
          <w:szCs w:val="22"/>
          <w:lang w:val="uk-UA" w:eastAsia="uk-UA" w:bidi="uk-UA"/>
        </w:rPr>
        <w:t>Для наукових співробітників та інженерно-технічних працівників, що займаються розробкою методів та побудовою інформаційних технологій в задачах технічної діагностики, а також для студентів та аспірантів відповід</w:t>
      </w:r>
      <w:r w:rsidR="00A522E1" w:rsidRPr="00A522E1">
        <w:rPr>
          <w:color w:val="000000"/>
          <w:sz w:val="22"/>
          <w:szCs w:val="22"/>
          <w:lang w:val="uk-UA" w:eastAsia="uk-UA" w:bidi="uk-UA"/>
        </w:rPr>
        <w:softHyphen/>
        <w:t>них спеціальностей.</w:t>
      </w:r>
    </w:p>
    <w:p w:rsidR="00857843" w:rsidRDefault="00857843" w:rsidP="00771DDC">
      <w:pPr>
        <w:pStyle w:val="20"/>
        <w:shd w:val="clear" w:color="auto" w:fill="auto"/>
        <w:spacing w:after="0" w:line="240" w:lineRule="auto"/>
        <w:jc w:val="both"/>
        <w:rPr>
          <w:color w:val="000000"/>
          <w:sz w:val="22"/>
          <w:szCs w:val="22"/>
          <w:lang w:val="uk-UA" w:eastAsia="uk-UA" w:bidi="uk-UA"/>
        </w:rPr>
      </w:pPr>
    </w:p>
    <w:p w:rsidR="00857843" w:rsidRDefault="00857843" w:rsidP="00771DDC">
      <w:pPr>
        <w:pStyle w:val="20"/>
        <w:shd w:val="clear" w:color="auto" w:fill="auto"/>
        <w:spacing w:after="0" w:line="240" w:lineRule="auto"/>
        <w:jc w:val="both"/>
        <w:rPr>
          <w:color w:val="000000"/>
          <w:sz w:val="22"/>
          <w:szCs w:val="22"/>
          <w:lang w:val="uk-UA" w:eastAsia="uk-UA" w:bidi="uk-UA"/>
        </w:rPr>
      </w:pPr>
    </w:p>
    <w:p w:rsidR="00857843" w:rsidRDefault="00857843" w:rsidP="00771DDC">
      <w:pPr>
        <w:pStyle w:val="20"/>
        <w:shd w:val="clear" w:color="auto" w:fill="auto"/>
        <w:spacing w:after="0" w:line="240" w:lineRule="auto"/>
        <w:jc w:val="both"/>
        <w:rPr>
          <w:color w:val="000000"/>
          <w:sz w:val="22"/>
          <w:szCs w:val="22"/>
          <w:lang w:val="uk-UA" w:eastAsia="uk-UA" w:bidi="uk-UA"/>
        </w:rPr>
      </w:pPr>
    </w:p>
    <w:p w:rsidR="00857843" w:rsidRDefault="00857843" w:rsidP="00771DDC">
      <w:pPr>
        <w:pStyle w:val="20"/>
        <w:shd w:val="clear" w:color="auto" w:fill="auto"/>
        <w:spacing w:after="0" w:line="240" w:lineRule="auto"/>
        <w:jc w:val="both"/>
        <w:rPr>
          <w:color w:val="000000"/>
          <w:sz w:val="22"/>
          <w:szCs w:val="22"/>
          <w:lang w:val="uk-UA" w:eastAsia="uk-UA" w:bidi="uk-UA"/>
        </w:rPr>
      </w:pPr>
    </w:p>
    <w:p w:rsidR="00C40721" w:rsidRDefault="00C40721" w:rsidP="007B0A96">
      <w:pPr>
        <w:pStyle w:val="20"/>
        <w:shd w:val="clear" w:color="auto" w:fill="auto"/>
        <w:spacing w:after="0" w:line="240" w:lineRule="auto"/>
        <w:jc w:val="both"/>
        <w:rPr>
          <w:color w:val="000000"/>
          <w:sz w:val="22"/>
          <w:szCs w:val="22"/>
          <w:lang w:val="uk-UA" w:eastAsia="uk-UA" w:bidi="uk-UA"/>
        </w:rPr>
      </w:pPr>
    </w:p>
    <w:p w:rsidR="00C40721" w:rsidRPr="00A522E1" w:rsidRDefault="00C40721" w:rsidP="007B0A96">
      <w:pPr>
        <w:pStyle w:val="20"/>
        <w:shd w:val="clear" w:color="auto" w:fill="auto"/>
        <w:spacing w:after="0" w:line="240" w:lineRule="auto"/>
        <w:jc w:val="both"/>
        <w:rPr>
          <w:sz w:val="22"/>
          <w:szCs w:val="22"/>
          <w:lang w:val="uk-UA"/>
        </w:rPr>
      </w:pPr>
    </w:p>
    <w:p w:rsidR="00C40721" w:rsidRDefault="0027207D" w:rsidP="00C40721">
      <w:pPr>
        <w:pStyle w:val="20"/>
        <w:shd w:val="clear" w:color="auto" w:fill="auto"/>
        <w:jc w:val="both"/>
        <w:rPr>
          <w:color w:val="000000"/>
          <w:sz w:val="24"/>
          <w:szCs w:val="24"/>
          <w:shd w:val="clear" w:color="auto" w:fill="F1F7FE"/>
          <w:lang w:val="uk-UA"/>
        </w:rPr>
      </w:pPr>
      <w:r>
        <w:rPr>
          <w:noProof/>
          <w:sz w:val="22"/>
          <w:szCs w:val="22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553720</wp:posOffset>
            </wp:positionV>
            <wp:extent cx="1419225" cy="2076450"/>
            <wp:effectExtent l="19050" t="0" r="9525" b="0"/>
            <wp:wrapSquare wrapText="bothSides"/>
            <wp:docPr id="4" name="Рисунок 3" descr="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FR12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0721" w:rsidRDefault="0027325B" w:rsidP="00C40721">
      <w:pPr>
        <w:pStyle w:val="20"/>
        <w:shd w:val="clear" w:color="auto" w:fill="auto"/>
        <w:spacing w:after="0"/>
        <w:jc w:val="both"/>
        <w:rPr>
          <w:color w:val="000000"/>
          <w:sz w:val="24"/>
          <w:szCs w:val="24"/>
          <w:shd w:val="clear" w:color="auto" w:fill="F1F7FE"/>
          <w:lang w:val="uk-UA"/>
        </w:rPr>
      </w:pPr>
      <w:proofErr w:type="spellStart"/>
      <w:r w:rsidRPr="0027325B">
        <w:rPr>
          <w:color w:val="000000"/>
          <w:sz w:val="24"/>
          <w:szCs w:val="24"/>
          <w:shd w:val="clear" w:color="auto" w:fill="F1F7FE"/>
        </w:rPr>
        <w:t>Энерго</w:t>
      </w:r>
      <w:proofErr w:type="spellEnd"/>
      <w:r w:rsidRPr="0027325B">
        <w:rPr>
          <w:color w:val="000000"/>
          <w:sz w:val="24"/>
          <w:szCs w:val="24"/>
          <w:shd w:val="clear" w:color="auto" w:fill="F1F7FE"/>
        </w:rPr>
        <w:t xml:space="preserve">- и ресурсосберегающие технологии в энергетике и энергомашиностроении [ Текст ] : [монография] / А. А. </w:t>
      </w:r>
      <w:proofErr w:type="spellStart"/>
      <w:r w:rsidRPr="0027325B">
        <w:rPr>
          <w:color w:val="000000"/>
          <w:sz w:val="24"/>
          <w:szCs w:val="24"/>
          <w:shd w:val="clear" w:color="auto" w:fill="F1F7FE"/>
        </w:rPr>
        <w:t>Тарелин</w:t>
      </w:r>
      <w:proofErr w:type="spellEnd"/>
      <w:r w:rsidRPr="0027325B">
        <w:rPr>
          <w:color w:val="000000"/>
          <w:sz w:val="24"/>
          <w:szCs w:val="24"/>
          <w:shd w:val="clear" w:color="auto" w:fill="F1F7FE"/>
        </w:rPr>
        <w:t xml:space="preserve">, И. Г. </w:t>
      </w:r>
      <w:proofErr w:type="spellStart"/>
      <w:r w:rsidRPr="0027325B">
        <w:rPr>
          <w:color w:val="000000"/>
          <w:sz w:val="24"/>
          <w:szCs w:val="24"/>
          <w:shd w:val="clear" w:color="auto" w:fill="F1F7FE"/>
        </w:rPr>
        <w:t>Аннопольская</w:t>
      </w:r>
      <w:proofErr w:type="spellEnd"/>
      <w:r w:rsidRPr="0027325B">
        <w:rPr>
          <w:color w:val="000000"/>
          <w:sz w:val="24"/>
          <w:szCs w:val="24"/>
          <w:shd w:val="clear" w:color="auto" w:fill="F1F7FE"/>
        </w:rPr>
        <w:t xml:space="preserve">, Н. В. </w:t>
      </w:r>
      <w:proofErr w:type="spellStart"/>
      <w:r w:rsidRPr="0027325B">
        <w:rPr>
          <w:color w:val="000000"/>
          <w:sz w:val="24"/>
          <w:szCs w:val="24"/>
          <w:shd w:val="clear" w:color="auto" w:fill="F1F7FE"/>
        </w:rPr>
        <w:t>Сурду</w:t>
      </w:r>
      <w:proofErr w:type="spellEnd"/>
      <w:r w:rsidRPr="0027325B">
        <w:rPr>
          <w:color w:val="000000"/>
          <w:sz w:val="24"/>
          <w:szCs w:val="24"/>
          <w:shd w:val="clear" w:color="auto" w:fill="F1F7FE"/>
        </w:rPr>
        <w:t xml:space="preserve"> [и др.] ; под ред. А. А. </w:t>
      </w:r>
      <w:proofErr w:type="spellStart"/>
      <w:r w:rsidRPr="0027325B">
        <w:rPr>
          <w:color w:val="000000"/>
          <w:sz w:val="24"/>
          <w:szCs w:val="24"/>
          <w:shd w:val="clear" w:color="auto" w:fill="F1F7FE"/>
        </w:rPr>
        <w:t>Тарелина</w:t>
      </w:r>
      <w:proofErr w:type="spellEnd"/>
      <w:proofErr w:type="gramStart"/>
      <w:r w:rsidRPr="0027325B">
        <w:rPr>
          <w:color w:val="000000"/>
          <w:sz w:val="24"/>
          <w:szCs w:val="24"/>
          <w:shd w:val="clear" w:color="auto" w:fill="F1F7FE"/>
        </w:rPr>
        <w:t xml:space="preserve"> .</w:t>
      </w:r>
      <w:proofErr w:type="gramEnd"/>
      <w:r w:rsidRPr="0027325B">
        <w:rPr>
          <w:color w:val="000000"/>
          <w:sz w:val="24"/>
          <w:szCs w:val="24"/>
          <w:shd w:val="clear" w:color="auto" w:fill="F1F7FE"/>
        </w:rPr>
        <w:t xml:space="preserve"> ─ Киев : </w:t>
      </w:r>
      <w:proofErr w:type="spellStart"/>
      <w:r w:rsidRPr="0027325B">
        <w:rPr>
          <w:color w:val="000000"/>
          <w:sz w:val="24"/>
          <w:szCs w:val="24"/>
          <w:shd w:val="clear" w:color="auto" w:fill="F1F7FE"/>
        </w:rPr>
        <w:t>Наукова</w:t>
      </w:r>
      <w:proofErr w:type="spellEnd"/>
      <w:r w:rsidRPr="0027325B">
        <w:rPr>
          <w:color w:val="000000"/>
          <w:sz w:val="24"/>
          <w:szCs w:val="24"/>
          <w:shd w:val="clear" w:color="auto" w:fill="F1F7FE"/>
        </w:rPr>
        <w:t xml:space="preserve"> думка, 2017 . ─ 272 с. ─ ( Проект "</w:t>
      </w:r>
      <w:proofErr w:type="spellStart"/>
      <w:r w:rsidRPr="0027325B">
        <w:rPr>
          <w:color w:val="000000"/>
          <w:sz w:val="24"/>
          <w:szCs w:val="24"/>
          <w:shd w:val="clear" w:color="auto" w:fill="F1F7FE"/>
        </w:rPr>
        <w:t>Наукова</w:t>
      </w:r>
      <w:proofErr w:type="spellEnd"/>
      <w:r w:rsidRPr="0027325B">
        <w:rPr>
          <w:color w:val="000000"/>
          <w:sz w:val="24"/>
          <w:szCs w:val="24"/>
          <w:shd w:val="clear" w:color="auto" w:fill="F1F7FE"/>
        </w:rPr>
        <w:t xml:space="preserve"> книга" )</w:t>
      </w:r>
      <w:proofErr w:type="gramStart"/>
      <w:r w:rsidRPr="0027325B">
        <w:rPr>
          <w:color w:val="000000"/>
          <w:sz w:val="24"/>
          <w:szCs w:val="24"/>
          <w:shd w:val="clear" w:color="auto" w:fill="F1F7FE"/>
        </w:rPr>
        <w:t xml:space="preserve"> .</w:t>
      </w:r>
      <w:proofErr w:type="gramEnd"/>
    </w:p>
    <w:p w:rsidR="0027325B" w:rsidRDefault="0027325B" w:rsidP="00C40721">
      <w:pPr>
        <w:pStyle w:val="20"/>
        <w:shd w:val="clear" w:color="auto" w:fill="auto"/>
        <w:spacing w:after="0"/>
        <w:jc w:val="both"/>
        <w:rPr>
          <w:color w:val="000000"/>
          <w:sz w:val="24"/>
          <w:szCs w:val="24"/>
          <w:shd w:val="clear" w:color="auto" w:fill="F1F7FE"/>
          <w:lang w:val="uk-UA"/>
        </w:rPr>
      </w:pPr>
      <w:r w:rsidRPr="0027325B">
        <w:rPr>
          <w:color w:val="000000"/>
          <w:sz w:val="24"/>
          <w:szCs w:val="24"/>
          <w:shd w:val="clear" w:color="auto" w:fill="F1F7FE"/>
        </w:rPr>
        <w:t>ISBN 978-966-00-1533-3.</w:t>
      </w:r>
    </w:p>
    <w:p w:rsidR="0027207D" w:rsidRPr="0027207D" w:rsidRDefault="0027207D" w:rsidP="00C4072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</w:pPr>
      <w:r w:rsidRPr="0027207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</w:rPr>
        <w:t>УДК 621.1</w:t>
      </w:r>
    </w:p>
    <w:p w:rsidR="0027207D" w:rsidRPr="0027207D" w:rsidRDefault="0027207D" w:rsidP="00C4072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</w:pPr>
      <w:r w:rsidRPr="0027207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</w:rPr>
        <w:t>Э65</w:t>
      </w:r>
    </w:p>
    <w:p w:rsidR="00104FB4" w:rsidRPr="00D27B56" w:rsidRDefault="00E17EE6" w:rsidP="00771DDC">
      <w:pPr>
        <w:spacing w:after="0" w:line="240" w:lineRule="auto"/>
        <w:jc w:val="both"/>
        <w:rPr>
          <w:rFonts w:ascii="Times New Roman" w:hAnsi="Times New Roman" w:cs="Times New Roman"/>
          <w:color w:val="000000"/>
          <w:lang w:val="uk-UA" w:eastAsia="uk-UA" w:bidi="uk-UA"/>
        </w:rPr>
      </w:pPr>
      <w:r w:rsidRPr="00D27B56">
        <w:rPr>
          <w:rFonts w:ascii="Times New Roman" w:hAnsi="Times New Roman" w:cs="Times New Roman"/>
          <w:color w:val="000000"/>
          <w:lang w:eastAsia="ru-RU" w:bidi="ru-RU"/>
        </w:rPr>
        <w:t xml:space="preserve">У </w:t>
      </w:r>
      <w:r w:rsidRPr="00D27B56">
        <w:rPr>
          <w:rFonts w:ascii="Times New Roman" w:hAnsi="Times New Roman" w:cs="Times New Roman"/>
          <w:color w:val="000000"/>
          <w:lang w:val="uk-UA" w:eastAsia="uk-UA" w:bidi="uk-UA"/>
        </w:rPr>
        <w:t xml:space="preserve">монографії </w:t>
      </w:r>
      <w:r w:rsidRPr="00D27B56">
        <w:rPr>
          <w:rFonts w:ascii="Times New Roman" w:hAnsi="Times New Roman" w:cs="Times New Roman"/>
          <w:color w:val="000000"/>
          <w:lang w:eastAsia="ru-RU" w:bidi="ru-RU"/>
        </w:rPr>
        <w:t>наведено результат</w:t>
      </w:r>
      <w:r w:rsidR="0027325B" w:rsidRPr="00D27B56">
        <w:rPr>
          <w:rFonts w:ascii="Times New Roman" w:hAnsi="Times New Roman" w:cs="Times New Roman"/>
          <w:color w:val="000000"/>
          <w:lang w:val="uk-UA" w:eastAsia="ru-RU" w:bidi="ru-RU"/>
        </w:rPr>
        <w:t>и</w:t>
      </w:r>
      <w:r w:rsidRPr="00D27B56">
        <w:rPr>
          <w:rFonts w:ascii="Times New Roman" w:hAnsi="Times New Roman" w:cs="Times New Roman"/>
          <w:color w:val="000000"/>
          <w:lang w:eastAsia="ru-RU" w:bidi="ru-RU"/>
        </w:rPr>
        <w:t xml:space="preserve"> </w:t>
      </w:r>
      <w:proofErr w:type="gramStart"/>
      <w:r w:rsidRPr="00D27B56">
        <w:rPr>
          <w:rFonts w:ascii="Times New Roman" w:hAnsi="Times New Roman" w:cs="Times New Roman"/>
          <w:color w:val="000000"/>
          <w:lang w:val="uk-UA" w:eastAsia="uk-UA" w:bidi="uk-UA"/>
        </w:rPr>
        <w:t>досл</w:t>
      </w:r>
      <w:proofErr w:type="gramEnd"/>
      <w:r w:rsidRPr="00D27B56">
        <w:rPr>
          <w:rFonts w:ascii="Times New Roman" w:hAnsi="Times New Roman" w:cs="Times New Roman"/>
          <w:color w:val="000000"/>
          <w:lang w:val="uk-UA" w:eastAsia="uk-UA" w:bidi="uk-UA"/>
        </w:rPr>
        <w:t xml:space="preserve">іджень </w:t>
      </w:r>
      <w:r w:rsidRPr="00D27B56">
        <w:rPr>
          <w:rFonts w:ascii="Times New Roman" w:hAnsi="Times New Roman" w:cs="Times New Roman"/>
          <w:color w:val="000000"/>
          <w:lang w:eastAsia="ru-RU" w:bidi="ru-RU"/>
        </w:rPr>
        <w:t xml:space="preserve">в </w:t>
      </w:r>
      <w:r w:rsidRPr="00D27B56">
        <w:rPr>
          <w:rFonts w:ascii="Times New Roman" w:hAnsi="Times New Roman" w:cs="Times New Roman"/>
          <w:color w:val="000000"/>
          <w:lang w:val="uk-UA" w:eastAsia="uk-UA" w:bidi="uk-UA"/>
        </w:rPr>
        <w:t xml:space="preserve">галузі </w:t>
      </w:r>
      <w:proofErr w:type="spellStart"/>
      <w:r w:rsidRPr="00D27B56">
        <w:rPr>
          <w:rFonts w:ascii="Times New Roman" w:hAnsi="Times New Roman" w:cs="Times New Roman"/>
          <w:color w:val="000000"/>
          <w:lang w:eastAsia="ru-RU" w:bidi="ru-RU"/>
        </w:rPr>
        <w:t>енерго</w:t>
      </w:r>
      <w:proofErr w:type="spellEnd"/>
      <w:r w:rsidRPr="00D27B56">
        <w:rPr>
          <w:rFonts w:ascii="Times New Roman" w:hAnsi="Times New Roman" w:cs="Times New Roman"/>
          <w:color w:val="000000"/>
          <w:lang w:eastAsia="ru-RU" w:bidi="ru-RU"/>
        </w:rPr>
        <w:t xml:space="preserve">- та </w:t>
      </w:r>
      <w:proofErr w:type="spellStart"/>
      <w:r w:rsidRPr="00D27B56">
        <w:rPr>
          <w:rFonts w:ascii="Times New Roman" w:hAnsi="Times New Roman" w:cs="Times New Roman"/>
          <w:color w:val="000000"/>
          <w:lang w:eastAsia="ru-RU" w:bidi="ru-RU"/>
        </w:rPr>
        <w:t>ресурсозбе</w:t>
      </w:r>
      <w:r w:rsidRPr="00D27B56">
        <w:rPr>
          <w:rFonts w:ascii="Times New Roman" w:hAnsi="Times New Roman" w:cs="Times New Roman"/>
          <w:color w:val="000000"/>
          <w:lang w:val="uk-UA" w:eastAsia="uk-UA" w:bidi="uk-UA"/>
        </w:rPr>
        <w:t>рігальних</w:t>
      </w:r>
      <w:proofErr w:type="spellEnd"/>
      <w:r w:rsidRPr="00D27B56">
        <w:rPr>
          <w:rFonts w:ascii="Times New Roman" w:hAnsi="Times New Roman" w:cs="Times New Roman"/>
          <w:color w:val="000000"/>
          <w:lang w:val="uk-UA" w:eastAsia="uk-UA" w:bidi="uk-UA"/>
        </w:rPr>
        <w:t xml:space="preserve"> технологій </w:t>
      </w:r>
      <w:r w:rsidRPr="00D27B56">
        <w:rPr>
          <w:rFonts w:ascii="Times New Roman" w:hAnsi="Times New Roman" w:cs="Times New Roman"/>
          <w:color w:val="000000"/>
          <w:lang w:eastAsia="ru-RU" w:bidi="ru-RU"/>
        </w:rPr>
        <w:t xml:space="preserve">при </w:t>
      </w:r>
      <w:r w:rsidRPr="00D27B56">
        <w:rPr>
          <w:rFonts w:ascii="Times New Roman" w:hAnsi="Times New Roman" w:cs="Times New Roman"/>
          <w:color w:val="000000"/>
          <w:lang w:val="uk-UA" w:eastAsia="uk-UA" w:bidi="uk-UA"/>
        </w:rPr>
        <w:t xml:space="preserve">створенні </w:t>
      </w:r>
      <w:r w:rsidRPr="00D27B56">
        <w:rPr>
          <w:rFonts w:ascii="Times New Roman" w:hAnsi="Times New Roman" w:cs="Times New Roman"/>
          <w:color w:val="000000"/>
          <w:lang w:eastAsia="ru-RU" w:bidi="ru-RU"/>
        </w:rPr>
        <w:t xml:space="preserve">та </w:t>
      </w:r>
      <w:r w:rsidRPr="00D27B56">
        <w:rPr>
          <w:rFonts w:ascii="Times New Roman" w:hAnsi="Times New Roman" w:cs="Times New Roman"/>
          <w:color w:val="000000"/>
          <w:lang w:val="uk-UA" w:eastAsia="uk-UA" w:bidi="uk-UA"/>
        </w:rPr>
        <w:t>експлуатації парових і газових турбін. Розглянуто методологію оптимального проектування найбільш відповідальних ступенів турбомашин з урахуванням вимог надійності, економічності та технологіч</w:t>
      </w:r>
      <w:r w:rsidRPr="00D27B56">
        <w:rPr>
          <w:rFonts w:ascii="Times New Roman" w:hAnsi="Times New Roman" w:cs="Times New Roman"/>
          <w:color w:val="000000"/>
          <w:lang w:val="uk-UA" w:eastAsia="uk-UA" w:bidi="uk-UA"/>
        </w:rPr>
        <w:softHyphen/>
        <w:t>них особливостей виробництва. Викладено методику  ідентифікації параметрів ма</w:t>
      </w:r>
      <w:r w:rsidRPr="00D27B56">
        <w:rPr>
          <w:rFonts w:ascii="Times New Roman" w:hAnsi="Times New Roman" w:cs="Times New Roman"/>
          <w:color w:val="000000"/>
          <w:lang w:val="uk-UA" w:eastAsia="uk-UA" w:bidi="uk-UA"/>
        </w:rPr>
        <w:softHyphen/>
        <w:t>тематичних моделей фізичних процесів енергоустановок за експериментальними даними. Наведено нові технології фінішної обробки виробів, у тому числі лопа</w:t>
      </w:r>
      <w:r w:rsidRPr="00D27B56">
        <w:rPr>
          <w:rFonts w:ascii="Times New Roman" w:hAnsi="Times New Roman" w:cs="Times New Roman"/>
          <w:color w:val="000000"/>
          <w:lang w:val="uk-UA" w:eastAsia="uk-UA" w:bidi="uk-UA"/>
        </w:rPr>
        <w:softHyphen/>
        <w:t>ток турбомашин. Особливу увагу приділено новим технологіям керування режим</w:t>
      </w:r>
      <w:r w:rsidRPr="00D27B56">
        <w:rPr>
          <w:rFonts w:ascii="Times New Roman" w:hAnsi="Times New Roman" w:cs="Times New Roman"/>
          <w:color w:val="000000"/>
          <w:lang w:val="uk-UA" w:eastAsia="uk-UA" w:bidi="uk-UA"/>
        </w:rPr>
        <w:softHyphen/>
        <w:t>ними параметрами, що підвищують ефективність і надійність експлуатаційних характеристик ТЕС і ТЕЦ при їх роботі на змінних навантаженнях. Викладено результати дослідження модернізації технологічного процесу водо підготовки</w:t>
      </w:r>
      <w:r w:rsidRPr="00D27B56">
        <w:rPr>
          <w:rFonts w:ascii="Times New Roman" w:hAnsi="Times New Roman" w:cs="Times New Roman"/>
          <w:color w:val="000000"/>
          <w:lang w:val="uk-UA" w:eastAsia="ru-RU" w:bidi="ru-RU"/>
        </w:rPr>
        <w:t>.</w:t>
      </w:r>
      <w:r w:rsidRPr="00D27B56">
        <w:rPr>
          <w:rFonts w:ascii="Times New Roman" w:hAnsi="Times New Roman" w:cs="Times New Roman"/>
          <w:color w:val="000000"/>
          <w:lang w:val="uk-UA" w:eastAsia="uk-UA" w:bidi="uk-UA"/>
        </w:rPr>
        <w:t xml:space="preserve"> Для фахівців енергетичного профілю, що працюють у галузі дослідження, ство</w:t>
      </w:r>
      <w:r w:rsidRPr="00D27B56">
        <w:rPr>
          <w:rFonts w:ascii="Times New Roman" w:hAnsi="Times New Roman" w:cs="Times New Roman"/>
          <w:color w:val="000000"/>
          <w:lang w:val="uk-UA" w:eastAsia="uk-UA" w:bidi="uk-UA"/>
        </w:rPr>
        <w:softHyphen/>
        <w:t>рення та експлуатації парових турбін.</w:t>
      </w:r>
    </w:p>
    <w:p w:rsidR="002F1E23" w:rsidRPr="00D27B56" w:rsidRDefault="002F1E23" w:rsidP="00D27B56">
      <w:pPr>
        <w:spacing w:after="0" w:line="240" w:lineRule="auto"/>
        <w:jc w:val="both"/>
        <w:rPr>
          <w:rFonts w:ascii="Times New Roman" w:hAnsi="Times New Roman" w:cs="Times New Roman"/>
          <w:color w:val="000000"/>
          <w:lang w:val="uk-UA" w:eastAsia="uk-UA" w:bidi="uk-UA"/>
        </w:rPr>
      </w:pPr>
    </w:p>
    <w:p w:rsidR="002F1E23" w:rsidRDefault="00D27B56" w:rsidP="002F1E23">
      <w:pPr>
        <w:spacing w:after="0" w:line="240" w:lineRule="auto"/>
        <w:jc w:val="both"/>
        <w:rPr>
          <w:color w:val="000000"/>
          <w:lang w:val="uk-UA" w:eastAsia="uk-UA" w:bidi="uk-UA"/>
        </w:rPr>
      </w:pPr>
      <w:r>
        <w:rPr>
          <w:noProof/>
          <w:color w:val="000000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133985</wp:posOffset>
            </wp:positionV>
            <wp:extent cx="1497330" cy="2114550"/>
            <wp:effectExtent l="19050" t="0" r="7620" b="0"/>
            <wp:wrapSquare wrapText="bothSides"/>
            <wp:docPr id="5" name="Рисунок 4" descr="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FR12.t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733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3BA7" w:rsidRPr="00D03BA7" w:rsidRDefault="00D03BA7" w:rsidP="00D03BA7">
      <w:pPr>
        <w:pStyle w:val="20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shd w:val="clear" w:color="auto" w:fill="F1F7FE"/>
          <w:lang w:val="uk-UA"/>
        </w:rPr>
      </w:pPr>
      <w:proofErr w:type="spellStart"/>
      <w:r w:rsidRPr="00D03BA7">
        <w:rPr>
          <w:color w:val="000000"/>
          <w:sz w:val="24"/>
          <w:szCs w:val="24"/>
          <w:shd w:val="clear" w:color="auto" w:fill="F1F7FE"/>
        </w:rPr>
        <w:t>Блінов,І.В</w:t>
      </w:r>
      <w:proofErr w:type="spellEnd"/>
      <w:r w:rsidRPr="00D03BA7">
        <w:rPr>
          <w:color w:val="000000"/>
          <w:sz w:val="24"/>
          <w:szCs w:val="24"/>
          <w:shd w:val="clear" w:color="auto" w:fill="F1F7FE"/>
        </w:rPr>
        <w:t>. </w:t>
      </w:r>
      <w:r w:rsidRPr="00D03BA7">
        <w:rPr>
          <w:color w:val="000000"/>
          <w:sz w:val="24"/>
          <w:szCs w:val="24"/>
        </w:rPr>
        <w:br/>
      </w:r>
      <w:proofErr w:type="spellStart"/>
      <w:r w:rsidRPr="00D03BA7">
        <w:rPr>
          <w:color w:val="000000"/>
          <w:sz w:val="24"/>
          <w:szCs w:val="24"/>
          <w:shd w:val="clear" w:color="auto" w:fill="F1F7FE"/>
        </w:rPr>
        <w:t>Теоретичні</w:t>
      </w:r>
      <w:proofErr w:type="spellEnd"/>
      <w:r w:rsidRPr="00D03BA7">
        <w:rPr>
          <w:color w:val="000000"/>
          <w:sz w:val="24"/>
          <w:szCs w:val="24"/>
          <w:shd w:val="clear" w:color="auto" w:fill="F1F7FE"/>
        </w:rPr>
        <w:t xml:space="preserve"> та </w:t>
      </w:r>
      <w:proofErr w:type="spellStart"/>
      <w:r w:rsidRPr="00D03BA7">
        <w:rPr>
          <w:color w:val="000000"/>
          <w:sz w:val="24"/>
          <w:szCs w:val="24"/>
          <w:shd w:val="clear" w:color="auto" w:fill="F1F7FE"/>
        </w:rPr>
        <w:t>практичні</w:t>
      </w:r>
      <w:proofErr w:type="spellEnd"/>
      <w:r w:rsidRPr="00D03BA7">
        <w:rPr>
          <w:color w:val="000000"/>
          <w:sz w:val="24"/>
          <w:szCs w:val="24"/>
          <w:shd w:val="clear" w:color="auto" w:fill="F1F7FE"/>
        </w:rPr>
        <w:t xml:space="preserve"> засади </w:t>
      </w:r>
      <w:proofErr w:type="spellStart"/>
      <w:r w:rsidRPr="00D03BA7">
        <w:rPr>
          <w:color w:val="000000"/>
          <w:sz w:val="24"/>
          <w:szCs w:val="24"/>
          <w:shd w:val="clear" w:color="auto" w:fill="F1F7FE"/>
        </w:rPr>
        <w:t>функціонування</w:t>
      </w:r>
      <w:proofErr w:type="spellEnd"/>
      <w:r w:rsidRPr="00D03BA7">
        <w:rPr>
          <w:color w:val="000000"/>
          <w:sz w:val="24"/>
          <w:szCs w:val="24"/>
          <w:shd w:val="clear" w:color="auto" w:fill="F1F7FE"/>
        </w:rPr>
        <w:t xml:space="preserve"> конкурентного ринку </w:t>
      </w:r>
      <w:proofErr w:type="spellStart"/>
      <w:r w:rsidRPr="00D03BA7">
        <w:rPr>
          <w:color w:val="000000"/>
          <w:sz w:val="24"/>
          <w:szCs w:val="24"/>
          <w:shd w:val="clear" w:color="auto" w:fill="F1F7FE"/>
        </w:rPr>
        <w:t>електроенергії</w:t>
      </w:r>
      <w:proofErr w:type="spellEnd"/>
      <w:r w:rsidRPr="00D03BA7">
        <w:rPr>
          <w:color w:val="000000"/>
          <w:sz w:val="24"/>
          <w:szCs w:val="24"/>
          <w:shd w:val="clear" w:color="auto" w:fill="F1F7FE"/>
        </w:rPr>
        <w:t xml:space="preserve"> [ Текст ] : [</w:t>
      </w:r>
      <w:proofErr w:type="spellStart"/>
      <w:r w:rsidRPr="00D03BA7">
        <w:rPr>
          <w:color w:val="000000"/>
          <w:sz w:val="24"/>
          <w:szCs w:val="24"/>
          <w:shd w:val="clear" w:color="auto" w:fill="F1F7FE"/>
        </w:rPr>
        <w:t>монографія</w:t>
      </w:r>
      <w:proofErr w:type="spellEnd"/>
      <w:r w:rsidRPr="00D03BA7">
        <w:rPr>
          <w:color w:val="000000"/>
          <w:sz w:val="24"/>
          <w:szCs w:val="24"/>
          <w:shd w:val="clear" w:color="auto" w:fill="F1F7FE"/>
        </w:rPr>
        <w:t xml:space="preserve">] / І. В. </w:t>
      </w:r>
      <w:proofErr w:type="spellStart"/>
      <w:r w:rsidRPr="00D03BA7">
        <w:rPr>
          <w:color w:val="000000"/>
          <w:sz w:val="24"/>
          <w:szCs w:val="24"/>
          <w:shd w:val="clear" w:color="auto" w:fill="F1F7FE"/>
        </w:rPr>
        <w:t>Блінов</w:t>
      </w:r>
      <w:proofErr w:type="spellEnd"/>
      <w:proofErr w:type="gramStart"/>
      <w:r w:rsidRPr="00D03BA7">
        <w:rPr>
          <w:color w:val="000000"/>
          <w:sz w:val="24"/>
          <w:szCs w:val="24"/>
          <w:shd w:val="clear" w:color="auto" w:fill="F1F7FE"/>
        </w:rPr>
        <w:t xml:space="preserve"> .</w:t>
      </w:r>
      <w:proofErr w:type="gramEnd"/>
      <w:r w:rsidRPr="00D03BA7">
        <w:rPr>
          <w:color w:val="000000"/>
          <w:sz w:val="24"/>
          <w:szCs w:val="24"/>
          <w:shd w:val="clear" w:color="auto" w:fill="F1F7FE"/>
        </w:rPr>
        <w:t xml:space="preserve"> ─ </w:t>
      </w:r>
      <w:proofErr w:type="spellStart"/>
      <w:r w:rsidRPr="00D03BA7">
        <w:rPr>
          <w:color w:val="000000"/>
          <w:sz w:val="24"/>
          <w:szCs w:val="24"/>
          <w:shd w:val="clear" w:color="auto" w:fill="F1F7FE"/>
        </w:rPr>
        <w:t>Київ</w:t>
      </w:r>
      <w:proofErr w:type="spellEnd"/>
      <w:r w:rsidRPr="00D03BA7">
        <w:rPr>
          <w:color w:val="000000"/>
          <w:sz w:val="24"/>
          <w:szCs w:val="24"/>
          <w:shd w:val="clear" w:color="auto" w:fill="F1F7FE"/>
        </w:rPr>
        <w:t xml:space="preserve"> : </w:t>
      </w:r>
      <w:proofErr w:type="spellStart"/>
      <w:r w:rsidRPr="00D03BA7">
        <w:rPr>
          <w:color w:val="000000"/>
          <w:sz w:val="24"/>
          <w:szCs w:val="24"/>
          <w:shd w:val="clear" w:color="auto" w:fill="F1F7FE"/>
        </w:rPr>
        <w:t>Наукова</w:t>
      </w:r>
      <w:proofErr w:type="spellEnd"/>
      <w:r w:rsidRPr="00D03BA7">
        <w:rPr>
          <w:color w:val="000000"/>
          <w:sz w:val="24"/>
          <w:szCs w:val="24"/>
          <w:shd w:val="clear" w:color="auto" w:fill="F1F7FE"/>
        </w:rPr>
        <w:t xml:space="preserve"> думка, 2015 . ─ 216 с. ─ ( Проект "</w:t>
      </w:r>
      <w:proofErr w:type="spellStart"/>
      <w:r w:rsidRPr="00D03BA7">
        <w:rPr>
          <w:color w:val="000000"/>
          <w:sz w:val="24"/>
          <w:szCs w:val="24"/>
          <w:shd w:val="clear" w:color="auto" w:fill="F1F7FE"/>
        </w:rPr>
        <w:t>Наукова</w:t>
      </w:r>
      <w:proofErr w:type="spellEnd"/>
      <w:r w:rsidRPr="00D03BA7">
        <w:rPr>
          <w:color w:val="000000"/>
          <w:sz w:val="24"/>
          <w:szCs w:val="24"/>
          <w:shd w:val="clear" w:color="auto" w:fill="F1F7FE"/>
        </w:rPr>
        <w:t xml:space="preserve"> книга" (</w:t>
      </w:r>
      <w:proofErr w:type="spellStart"/>
      <w:r w:rsidRPr="00D03BA7">
        <w:rPr>
          <w:color w:val="000000"/>
          <w:sz w:val="24"/>
          <w:szCs w:val="24"/>
          <w:shd w:val="clear" w:color="auto" w:fill="F1F7FE"/>
        </w:rPr>
        <w:t>молоді</w:t>
      </w:r>
      <w:proofErr w:type="spellEnd"/>
      <w:r w:rsidRPr="00D03BA7">
        <w:rPr>
          <w:color w:val="000000"/>
          <w:sz w:val="24"/>
          <w:szCs w:val="24"/>
          <w:shd w:val="clear" w:color="auto" w:fill="F1F7FE"/>
        </w:rPr>
        <w:t xml:space="preserve"> </w:t>
      </w:r>
      <w:proofErr w:type="spellStart"/>
      <w:r w:rsidRPr="00D03BA7">
        <w:rPr>
          <w:color w:val="000000"/>
          <w:sz w:val="24"/>
          <w:szCs w:val="24"/>
          <w:shd w:val="clear" w:color="auto" w:fill="F1F7FE"/>
        </w:rPr>
        <w:t>вчені</w:t>
      </w:r>
      <w:proofErr w:type="spellEnd"/>
      <w:r w:rsidRPr="00D03BA7">
        <w:rPr>
          <w:color w:val="000000"/>
          <w:sz w:val="24"/>
          <w:szCs w:val="24"/>
          <w:shd w:val="clear" w:color="auto" w:fill="F1F7FE"/>
        </w:rPr>
        <w:t>) ) .</w:t>
      </w:r>
    </w:p>
    <w:p w:rsidR="00D03BA7" w:rsidRDefault="00D03BA7" w:rsidP="00D03BA7">
      <w:pPr>
        <w:pStyle w:val="20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shd w:val="clear" w:color="auto" w:fill="F1F7FE"/>
          <w:lang w:val="uk-UA"/>
        </w:rPr>
      </w:pPr>
      <w:r w:rsidRPr="00D03BA7">
        <w:rPr>
          <w:color w:val="000000"/>
          <w:sz w:val="24"/>
          <w:szCs w:val="24"/>
          <w:shd w:val="clear" w:color="auto" w:fill="F1F7FE"/>
        </w:rPr>
        <w:t>ISBN 978-966-00-1519-7.</w:t>
      </w:r>
    </w:p>
    <w:p w:rsidR="00D03BA7" w:rsidRPr="00D03BA7" w:rsidRDefault="00D03BA7" w:rsidP="00D03BA7">
      <w:pPr>
        <w:pStyle w:val="20"/>
        <w:shd w:val="clear" w:color="auto" w:fill="auto"/>
        <w:spacing w:after="0" w:line="240" w:lineRule="auto"/>
        <w:jc w:val="both"/>
        <w:rPr>
          <w:b/>
          <w:color w:val="000000"/>
          <w:sz w:val="24"/>
          <w:szCs w:val="24"/>
          <w:shd w:val="clear" w:color="auto" w:fill="F1F7FE"/>
          <w:lang w:val="uk-UA"/>
        </w:rPr>
      </w:pPr>
      <w:r w:rsidRPr="00D03BA7">
        <w:rPr>
          <w:b/>
          <w:color w:val="000000"/>
          <w:sz w:val="24"/>
          <w:szCs w:val="24"/>
          <w:shd w:val="clear" w:color="auto" w:fill="F1F7FE"/>
        </w:rPr>
        <w:t>УДК 621.311</w:t>
      </w:r>
    </w:p>
    <w:p w:rsidR="00D03BA7" w:rsidRPr="00D03BA7" w:rsidRDefault="00D03BA7" w:rsidP="00D03BA7">
      <w:pPr>
        <w:pStyle w:val="20"/>
        <w:shd w:val="clear" w:color="auto" w:fill="auto"/>
        <w:spacing w:after="0" w:line="240" w:lineRule="auto"/>
        <w:jc w:val="both"/>
        <w:rPr>
          <w:b/>
          <w:color w:val="000000"/>
          <w:sz w:val="24"/>
          <w:szCs w:val="24"/>
          <w:lang w:val="uk-UA" w:eastAsia="uk-UA" w:bidi="uk-UA"/>
        </w:rPr>
      </w:pPr>
      <w:r w:rsidRPr="00D03BA7">
        <w:rPr>
          <w:b/>
          <w:color w:val="000000"/>
          <w:sz w:val="24"/>
          <w:szCs w:val="24"/>
          <w:shd w:val="clear" w:color="auto" w:fill="F1F7FE"/>
        </w:rPr>
        <w:t>Б69</w:t>
      </w:r>
    </w:p>
    <w:p w:rsidR="002F1E23" w:rsidRDefault="00D27B56" w:rsidP="00771DDC">
      <w:pPr>
        <w:pStyle w:val="20"/>
        <w:shd w:val="clear" w:color="auto" w:fill="auto"/>
        <w:spacing w:line="240" w:lineRule="auto"/>
        <w:jc w:val="both"/>
        <w:rPr>
          <w:color w:val="000000"/>
          <w:sz w:val="22"/>
          <w:szCs w:val="22"/>
          <w:lang w:val="uk-UA" w:eastAsia="uk-UA" w:bidi="uk-UA"/>
        </w:rPr>
      </w:pPr>
      <w:r w:rsidRPr="00D27B56">
        <w:rPr>
          <w:color w:val="000000"/>
          <w:sz w:val="22"/>
          <w:szCs w:val="22"/>
          <w:lang w:val="uk-UA" w:eastAsia="uk-UA" w:bidi="uk-UA"/>
        </w:rPr>
        <w:t>У монографії наведено особливості та короткий опис основних сегментів конкурентної моделі ринку електроенергії — ринку двосторонніх договорів та балансувального ринку електроенергії (РДДБ). Виконано огляд та подано за</w:t>
      </w:r>
      <w:r w:rsidRPr="00D27B56">
        <w:rPr>
          <w:color w:val="000000"/>
          <w:sz w:val="22"/>
          <w:szCs w:val="22"/>
          <w:lang w:val="uk-UA" w:eastAsia="uk-UA" w:bidi="uk-UA"/>
        </w:rPr>
        <w:softHyphen/>
        <w:t>гальні рекомендації міжнародних стандартів щодо реалізації інформаційних систем, які дають змогу забезпечити ефективний та безпечний обмін даними та інформаційними повідомленнями між учасниками ринку електричної енер</w:t>
      </w:r>
      <w:r w:rsidRPr="00D27B56">
        <w:rPr>
          <w:color w:val="000000"/>
          <w:sz w:val="22"/>
          <w:szCs w:val="22"/>
          <w:lang w:val="uk-UA" w:eastAsia="uk-UA" w:bidi="uk-UA"/>
        </w:rPr>
        <w:softHyphen/>
        <w:t>гії. Наведено особливості та приклади побудови об’єктно-орієнтованих моде</w:t>
      </w:r>
      <w:r w:rsidRPr="00D27B56">
        <w:rPr>
          <w:color w:val="000000"/>
          <w:sz w:val="22"/>
          <w:szCs w:val="22"/>
          <w:lang w:val="uk-UA" w:eastAsia="uk-UA" w:bidi="uk-UA"/>
        </w:rPr>
        <w:softHyphen/>
        <w:t>лей сегментів РДДБ, що базуються на загальній гармонізованій рольовій мо</w:t>
      </w:r>
      <w:r w:rsidRPr="00D27B56">
        <w:rPr>
          <w:color w:val="000000"/>
          <w:sz w:val="22"/>
          <w:szCs w:val="22"/>
          <w:lang w:val="uk-UA" w:eastAsia="uk-UA" w:bidi="uk-UA"/>
        </w:rPr>
        <w:softHyphen/>
        <w:t>делі європейського ринку електроенергії. Викладено особливості розв’язання задачі розрахунків результатів аукціону з купівлі-продажу електричної енергії, зокрема наведено результати аналізу існуючих форм подання заявок та пропо</w:t>
      </w:r>
      <w:r w:rsidRPr="00D27B56">
        <w:rPr>
          <w:color w:val="000000"/>
          <w:sz w:val="22"/>
          <w:szCs w:val="22"/>
          <w:lang w:val="uk-UA" w:eastAsia="uk-UA" w:bidi="uk-UA"/>
        </w:rPr>
        <w:softHyphen/>
        <w:t xml:space="preserve">зицій, визначено особливості </w:t>
      </w:r>
      <w:r w:rsidRPr="00D27B56">
        <w:rPr>
          <w:rStyle w:val="21"/>
          <w:i w:val="0"/>
          <w:sz w:val="22"/>
          <w:szCs w:val="22"/>
        </w:rPr>
        <w:t>їх</w:t>
      </w:r>
      <w:r w:rsidRPr="00D27B56">
        <w:rPr>
          <w:i/>
          <w:color w:val="000000"/>
          <w:sz w:val="22"/>
          <w:szCs w:val="22"/>
          <w:lang w:val="uk-UA" w:eastAsia="uk-UA" w:bidi="uk-UA"/>
        </w:rPr>
        <w:t xml:space="preserve"> </w:t>
      </w:r>
      <w:r w:rsidRPr="00D27B56">
        <w:rPr>
          <w:color w:val="000000"/>
          <w:sz w:val="22"/>
          <w:szCs w:val="22"/>
          <w:lang w:val="uk-UA" w:eastAsia="uk-UA" w:bidi="uk-UA"/>
        </w:rPr>
        <w:t>використання та запропоновано методи і мо</w:t>
      </w:r>
      <w:r w:rsidRPr="00D27B56">
        <w:rPr>
          <w:color w:val="000000"/>
          <w:sz w:val="22"/>
          <w:szCs w:val="22"/>
          <w:lang w:val="uk-UA" w:eastAsia="uk-UA" w:bidi="uk-UA"/>
        </w:rPr>
        <w:softHyphen/>
        <w:t>делі врахування заявок різних типів залежно від методів оптимізації добо</w:t>
      </w:r>
      <w:r w:rsidRPr="00D27B56">
        <w:rPr>
          <w:color w:val="000000"/>
          <w:sz w:val="22"/>
          <w:szCs w:val="22"/>
          <w:lang w:val="uk-UA" w:eastAsia="uk-UA" w:bidi="uk-UA"/>
        </w:rPr>
        <w:softHyphen/>
        <w:t>вого балансу між попитом та пропозицією. Проаналізовано сучасні способи врахування мережевих обмежень на ринку «на добу наперед», що використо</w:t>
      </w:r>
      <w:r w:rsidRPr="00D27B56">
        <w:rPr>
          <w:color w:val="000000"/>
          <w:sz w:val="22"/>
          <w:szCs w:val="22"/>
          <w:lang w:val="uk-UA" w:eastAsia="uk-UA" w:bidi="uk-UA"/>
        </w:rPr>
        <w:softHyphen/>
        <w:t>вуються в країнах Європи. Запропоновано способи аналізу ефективності вра</w:t>
      </w:r>
      <w:r w:rsidRPr="00D27B56">
        <w:rPr>
          <w:color w:val="000000"/>
          <w:sz w:val="22"/>
          <w:szCs w:val="22"/>
          <w:lang w:val="uk-UA" w:eastAsia="uk-UA" w:bidi="uk-UA"/>
        </w:rPr>
        <w:softHyphen/>
        <w:t>хування мережевих обмежень на ринку «на добу наперед» та балансувальному ринку електричної енергії в Україні. Розглянуто цільову функцію та систему обмежень балансувального ринку електроенергії як задачі відбору ресурсів для забезпечення балансування прогнозованої системи оператором сумарного споживання в ОЕС України з урахуванням втрат, актуальних системних вимог та заданих обмежень за критеріями мінімізації вартості додаткового вироб</w:t>
      </w:r>
      <w:r w:rsidRPr="00D27B56">
        <w:rPr>
          <w:color w:val="000000"/>
          <w:sz w:val="22"/>
          <w:szCs w:val="22"/>
          <w:lang w:val="uk-UA" w:eastAsia="uk-UA" w:bidi="uk-UA"/>
        </w:rPr>
        <w:softHyphen/>
        <w:t>ництва та зменшеного споживання електроенергії. Особливу увагу приділено аналізу підходів до розподілу пропускної здатності міждержавних електричних зв’язків України для розвинення механізмів торгівлі електроенергією на між</w:t>
      </w:r>
      <w:r w:rsidRPr="00D27B56">
        <w:rPr>
          <w:color w:val="000000"/>
          <w:sz w:val="22"/>
          <w:szCs w:val="22"/>
          <w:lang w:val="uk-UA" w:eastAsia="uk-UA" w:bidi="uk-UA"/>
        </w:rPr>
        <w:softHyphen/>
        <w:t>державному рівні, що є обов’язковою складовою інтеграції ринку електричної енергії України з ринками електроенергії країн Європи. Для спеціалістів, що займаються дослідженнями в галузі розвитку ринків електроенергії, електричних мереж та систем, а також для аспірантів та студентів електротехнічних спеціальностей.</w:t>
      </w:r>
    </w:p>
    <w:p w:rsidR="00512A08" w:rsidRDefault="00512A08" w:rsidP="00771DDC">
      <w:pPr>
        <w:pStyle w:val="20"/>
        <w:shd w:val="clear" w:color="auto" w:fill="auto"/>
        <w:spacing w:line="240" w:lineRule="auto"/>
        <w:jc w:val="both"/>
        <w:rPr>
          <w:color w:val="000000"/>
          <w:sz w:val="22"/>
          <w:szCs w:val="22"/>
          <w:lang w:val="uk-UA" w:eastAsia="uk-UA" w:bidi="uk-UA"/>
        </w:rPr>
      </w:pPr>
    </w:p>
    <w:p w:rsidR="00A72553" w:rsidRDefault="00C502DB" w:rsidP="00A72553">
      <w:pPr>
        <w:pStyle w:val="20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shd w:val="clear" w:color="auto" w:fill="F1F7FE"/>
          <w:lang w:val="uk-UA"/>
        </w:rPr>
      </w:pPr>
      <w:r>
        <w:rPr>
          <w:noProof/>
          <w:color w:val="000000"/>
          <w:sz w:val="22"/>
          <w:szCs w:val="2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187325</wp:posOffset>
            </wp:positionV>
            <wp:extent cx="1497330" cy="1981200"/>
            <wp:effectExtent l="19050" t="0" r="7620" b="0"/>
            <wp:wrapSquare wrapText="bothSides"/>
            <wp:docPr id="6" name="Рисунок 5" descr="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FR12.t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733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2553">
        <w:rPr>
          <w:color w:val="000000"/>
          <w:sz w:val="24"/>
          <w:szCs w:val="24"/>
          <w:shd w:val="clear" w:color="auto" w:fill="F1F7FE"/>
          <w:lang w:val="uk-UA"/>
        </w:rPr>
        <w:t xml:space="preserve">                                                                                                                                            </w:t>
      </w:r>
      <w:proofErr w:type="spellStart"/>
      <w:r w:rsidR="00A72553" w:rsidRPr="00A72553">
        <w:rPr>
          <w:color w:val="000000"/>
          <w:sz w:val="24"/>
          <w:szCs w:val="24"/>
          <w:shd w:val="clear" w:color="auto" w:fill="F1F7FE"/>
        </w:rPr>
        <w:t>Кріль</w:t>
      </w:r>
      <w:proofErr w:type="gramStart"/>
      <w:r w:rsidR="00A72553" w:rsidRPr="00A72553">
        <w:rPr>
          <w:color w:val="000000"/>
          <w:sz w:val="24"/>
          <w:szCs w:val="24"/>
          <w:shd w:val="clear" w:color="auto" w:fill="F1F7FE"/>
        </w:rPr>
        <w:t>,Т</w:t>
      </w:r>
      <w:proofErr w:type="gramEnd"/>
      <w:r w:rsidR="00A72553" w:rsidRPr="00A72553">
        <w:rPr>
          <w:color w:val="000000"/>
          <w:sz w:val="24"/>
          <w:szCs w:val="24"/>
          <w:shd w:val="clear" w:color="auto" w:fill="F1F7FE"/>
        </w:rPr>
        <w:t>.В</w:t>
      </w:r>
      <w:proofErr w:type="spellEnd"/>
      <w:r w:rsidR="00A72553" w:rsidRPr="00A72553">
        <w:rPr>
          <w:color w:val="000000"/>
          <w:sz w:val="24"/>
          <w:szCs w:val="24"/>
          <w:shd w:val="clear" w:color="auto" w:fill="F1F7FE"/>
        </w:rPr>
        <w:t>. </w:t>
      </w:r>
      <w:r w:rsidR="00A72553" w:rsidRPr="00A72553">
        <w:rPr>
          <w:color w:val="000000"/>
          <w:sz w:val="24"/>
          <w:szCs w:val="24"/>
        </w:rPr>
        <w:br/>
      </w:r>
      <w:proofErr w:type="spellStart"/>
      <w:r w:rsidR="00A72553" w:rsidRPr="00A72553">
        <w:rPr>
          <w:color w:val="000000"/>
          <w:sz w:val="24"/>
          <w:szCs w:val="24"/>
          <w:shd w:val="clear" w:color="auto" w:fill="F1F7FE"/>
        </w:rPr>
        <w:t>Техногенні</w:t>
      </w:r>
      <w:proofErr w:type="spellEnd"/>
      <w:r w:rsidR="00A72553" w:rsidRPr="00A72553">
        <w:rPr>
          <w:color w:val="000000"/>
          <w:sz w:val="24"/>
          <w:szCs w:val="24"/>
          <w:shd w:val="clear" w:color="auto" w:fill="F1F7FE"/>
        </w:rPr>
        <w:t xml:space="preserve"> </w:t>
      </w:r>
      <w:proofErr w:type="spellStart"/>
      <w:r w:rsidR="00A72553" w:rsidRPr="00A72553">
        <w:rPr>
          <w:color w:val="000000"/>
          <w:sz w:val="24"/>
          <w:szCs w:val="24"/>
          <w:shd w:val="clear" w:color="auto" w:fill="F1F7FE"/>
        </w:rPr>
        <w:t>динамічні</w:t>
      </w:r>
      <w:proofErr w:type="spellEnd"/>
      <w:r w:rsidR="00A72553" w:rsidRPr="00A72553">
        <w:rPr>
          <w:color w:val="000000"/>
          <w:sz w:val="24"/>
          <w:szCs w:val="24"/>
          <w:shd w:val="clear" w:color="auto" w:fill="F1F7FE"/>
        </w:rPr>
        <w:t xml:space="preserve"> </w:t>
      </w:r>
      <w:proofErr w:type="spellStart"/>
      <w:r w:rsidR="00A72553" w:rsidRPr="00A72553">
        <w:rPr>
          <w:color w:val="000000"/>
          <w:sz w:val="24"/>
          <w:szCs w:val="24"/>
          <w:shd w:val="clear" w:color="auto" w:fill="F1F7FE"/>
        </w:rPr>
        <w:t>впливи</w:t>
      </w:r>
      <w:proofErr w:type="spellEnd"/>
      <w:r w:rsidR="00A72553" w:rsidRPr="00A72553">
        <w:rPr>
          <w:color w:val="000000"/>
          <w:sz w:val="24"/>
          <w:szCs w:val="24"/>
          <w:shd w:val="clear" w:color="auto" w:fill="F1F7FE"/>
        </w:rPr>
        <w:t xml:space="preserve"> на </w:t>
      </w:r>
      <w:proofErr w:type="spellStart"/>
      <w:r w:rsidR="00A72553" w:rsidRPr="00A72553">
        <w:rPr>
          <w:color w:val="000000"/>
          <w:sz w:val="24"/>
          <w:szCs w:val="24"/>
          <w:shd w:val="clear" w:color="auto" w:fill="F1F7FE"/>
        </w:rPr>
        <w:t>геологічне</w:t>
      </w:r>
      <w:proofErr w:type="spellEnd"/>
      <w:r w:rsidR="00A72553" w:rsidRPr="00A72553">
        <w:rPr>
          <w:color w:val="000000"/>
          <w:sz w:val="24"/>
          <w:szCs w:val="24"/>
          <w:shd w:val="clear" w:color="auto" w:fill="F1F7FE"/>
        </w:rPr>
        <w:t xml:space="preserve"> </w:t>
      </w:r>
      <w:proofErr w:type="spellStart"/>
      <w:r w:rsidR="00A72553" w:rsidRPr="00A72553">
        <w:rPr>
          <w:color w:val="000000"/>
          <w:sz w:val="24"/>
          <w:szCs w:val="24"/>
          <w:shd w:val="clear" w:color="auto" w:fill="F1F7FE"/>
        </w:rPr>
        <w:t>середовище</w:t>
      </w:r>
      <w:proofErr w:type="spellEnd"/>
      <w:r w:rsidR="00A72553" w:rsidRPr="00A72553">
        <w:rPr>
          <w:color w:val="000000"/>
          <w:sz w:val="24"/>
          <w:szCs w:val="24"/>
          <w:shd w:val="clear" w:color="auto" w:fill="F1F7FE"/>
        </w:rPr>
        <w:t xml:space="preserve"> </w:t>
      </w:r>
      <w:proofErr w:type="spellStart"/>
      <w:r w:rsidR="00A72553" w:rsidRPr="00A72553">
        <w:rPr>
          <w:color w:val="000000"/>
          <w:sz w:val="24"/>
          <w:szCs w:val="24"/>
          <w:shd w:val="clear" w:color="auto" w:fill="F1F7FE"/>
        </w:rPr>
        <w:t>міста</w:t>
      </w:r>
      <w:proofErr w:type="spellEnd"/>
      <w:r w:rsidR="00A72553" w:rsidRPr="00A72553">
        <w:rPr>
          <w:color w:val="000000"/>
          <w:sz w:val="24"/>
          <w:szCs w:val="24"/>
          <w:shd w:val="clear" w:color="auto" w:fill="F1F7FE"/>
        </w:rPr>
        <w:t xml:space="preserve"> (на </w:t>
      </w:r>
      <w:proofErr w:type="spellStart"/>
      <w:r w:rsidR="00A72553" w:rsidRPr="00A72553">
        <w:rPr>
          <w:color w:val="000000"/>
          <w:sz w:val="24"/>
          <w:szCs w:val="24"/>
          <w:shd w:val="clear" w:color="auto" w:fill="F1F7FE"/>
        </w:rPr>
        <w:t>прикладі</w:t>
      </w:r>
      <w:proofErr w:type="spellEnd"/>
      <w:r w:rsidR="00A72553" w:rsidRPr="00A72553">
        <w:rPr>
          <w:color w:val="000000"/>
          <w:sz w:val="24"/>
          <w:szCs w:val="24"/>
          <w:shd w:val="clear" w:color="auto" w:fill="F1F7FE"/>
        </w:rPr>
        <w:t xml:space="preserve"> м. </w:t>
      </w:r>
      <w:proofErr w:type="spellStart"/>
      <w:r w:rsidR="00A72553" w:rsidRPr="00A72553">
        <w:rPr>
          <w:color w:val="000000"/>
          <w:sz w:val="24"/>
          <w:szCs w:val="24"/>
          <w:shd w:val="clear" w:color="auto" w:fill="F1F7FE"/>
        </w:rPr>
        <w:t>Київ</w:t>
      </w:r>
      <w:proofErr w:type="spellEnd"/>
      <w:r w:rsidR="00A72553" w:rsidRPr="00A72553">
        <w:rPr>
          <w:color w:val="000000"/>
          <w:sz w:val="24"/>
          <w:szCs w:val="24"/>
          <w:shd w:val="clear" w:color="auto" w:fill="F1F7FE"/>
        </w:rPr>
        <w:t>) [ Текст ] : [</w:t>
      </w:r>
      <w:proofErr w:type="spellStart"/>
      <w:r w:rsidR="00A72553" w:rsidRPr="00A72553">
        <w:rPr>
          <w:color w:val="000000"/>
          <w:sz w:val="24"/>
          <w:szCs w:val="24"/>
          <w:shd w:val="clear" w:color="auto" w:fill="F1F7FE"/>
        </w:rPr>
        <w:t>монографія</w:t>
      </w:r>
      <w:proofErr w:type="spellEnd"/>
      <w:r w:rsidR="00A72553" w:rsidRPr="00A72553">
        <w:rPr>
          <w:color w:val="000000"/>
          <w:sz w:val="24"/>
          <w:szCs w:val="24"/>
          <w:shd w:val="clear" w:color="auto" w:fill="F1F7FE"/>
        </w:rPr>
        <w:t xml:space="preserve">] / Т. В. </w:t>
      </w:r>
      <w:proofErr w:type="spellStart"/>
      <w:r w:rsidR="00A72553" w:rsidRPr="00A72553">
        <w:rPr>
          <w:color w:val="000000"/>
          <w:sz w:val="24"/>
          <w:szCs w:val="24"/>
          <w:shd w:val="clear" w:color="auto" w:fill="F1F7FE"/>
        </w:rPr>
        <w:t>Кріль</w:t>
      </w:r>
      <w:proofErr w:type="spellEnd"/>
      <w:r w:rsidR="00A72553" w:rsidRPr="00A72553">
        <w:rPr>
          <w:color w:val="000000"/>
          <w:sz w:val="24"/>
          <w:szCs w:val="24"/>
          <w:shd w:val="clear" w:color="auto" w:fill="F1F7FE"/>
        </w:rPr>
        <w:t xml:space="preserve"> . ─ </w:t>
      </w:r>
      <w:proofErr w:type="spellStart"/>
      <w:r w:rsidR="00A72553" w:rsidRPr="00A72553">
        <w:rPr>
          <w:color w:val="000000"/>
          <w:sz w:val="24"/>
          <w:szCs w:val="24"/>
          <w:shd w:val="clear" w:color="auto" w:fill="F1F7FE"/>
        </w:rPr>
        <w:t>Київ</w:t>
      </w:r>
      <w:proofErr w:type="spellEnd"/>
      <w:r w:rsidR="00A72553" w:rsidRPr="00A72553">
        <w:rPr>
          <w:color w:val="000000"/>
          <w:sz w:val="24"/>
          <w:szCs w:val="24"/>
          <w:shd w:val="clear" w:color="auto" w:fill="F1F7FE"/>
        </w:rPr>
        <w:t xml:space="preserve"> : </w:t>
      </w:r>
      <w:proofErr w:type="spellStart"/>
      <w:r w:rsidR="00A72553" w:rsidRPr="00A72553">
        <w:rPr>
          <w:color w:val="000000"/>
          <w:sz w:val="24"/>
          <w:szCs w:val="24"/>
          <w:shd w:val="clear" w:color="auto" w:fill="F1F7FE"/>
        </w:rPr>
        <w:t>Наукова</w:t>
      </w:r>
      <w:proofErr w:type="spellEnd"/>
      <w:r w:rsidR="00A72553" w:rsidRPr="00A72553">
        <w:rPr>
          <w:color w:val="000000"/>
          <w:sz w:val="24"/>
          <w:szCs w:val="24"/>
          <w:shd w:val="clear" w:color="auto" w:fill="F1F7FE"/>
        </w:rPr>
        <w:t xml:space="preserve"> думка, 2015 . ─ 160 с. ─ ( Проект "</w:t>
      </w:r>
      <w:proofErr w:type="spellStart"/>
      <w:r w:rsidR="00A72553" w:rsidRPr="00A72553">
        <w:rPr>
          <w:color w:val="000000"/>
          <w:sz w:val="24"/>
          <w:szCs w:val="24"/>
          <w:shd w:val="clear" w:color="auto" w:fill="F1F7FE"/>
        </w:rPr>
        <w:t>Наукова</w:t>
      </w:r>
      <w:proofErr w:type="spellEnd"/>
      <w:r w:rsidR="00A72553" w:rsidRPr="00A72553">
        <w:rPr>
          <w:color w:val="000000"/>
          <w:sz w:val="24"/>
          <w:szCs w:val="24"/>
          <w:shd w:val="clear" w:color="auto" w:fill="F1F7FE"/>
        </w:rPr>
        <w:t xml:space="preserve"> книга" (</w:t>
      </w:r>
      <w:proofErr w:type="spellStart"/>
      <w:r w:rsidR="00A72553" w:rsidRPr="00A72553">
        <w:rPr>
          <w:color w:val="000000"/>
          <w:sz w:val="24"/>
          <w:szCs w:val="24"/>
          <w:shd w:val="clear" w:color="auto" w:fill="F1F7FE"/>
        </w:rPr>
        <w:t>молоді</w:t>
      </w:r>
      <w:proofErr w:type="spellEnd"/>
      <w:r w:rsidR="00A72553" w:rsidRPr="00A72553">
        <w:rPr>
          <w:color w:val="000000"/>
          <w:sz w:val="24"/>
          <w:szCs w:val="24"/>
          <w:shd w:val="clear" w:color="auto" w:fill="F1F7FE"/>
        </w:rPr>
        <w:t xml:space="preserve"> </w:t>
      </w:r>
      <w:proofErr w:type="spellStart"/>
      <w:r w:rsidR="00A72553" w:rsidRPr="00A72553">
        <w:rPr>
          <w:color w:val="000000"/>
          <w:sz w:val="24"/>
          <w:szCs w:val="24"/>
          <w:shd w:val="clear" w:color="auto" w:fill="F1F7FE"/>
        </w:rPr>
        <w:t>вчені</w:t>
      </w:r>
      <w:proofErr w:type="spellEnd"/>
      <w:r w:rsidR="00A72553" w:rsidRPr="00A72553">
        <w:rPr>
          <w:color w:val="000000"/>
          <w:sz w:val="24"/>
          <w:szCs w:val="24"/>
          <w:shd w:val="clear" w:color="auto" w:fill="F1F7FE"/>
        </w:rPr>
        <w:t xml:space="preserve">)  . </w:t>
      </w:r>
    </w:p>
    <w:p w:rsidR="00A72553" w:rsidRDefault="00A72553" w:rsidP="00A72553">
      <w:pPr>
        <w:pStyle w:val="20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shd w:val="clear" w:color="auto" w:fill="F1F7FE"/>
          <w:lang w:val="uk-UA"/>
        </w:rPr>
      </w:pPr>
      <w:r w:rsidRPr="00A72553">
        <w:rPr>
          <w:color w:val="000000"/>
          <w:sz w:val="24"/>
          <w:szCs w:val="24"/>
          <w:shd w:val="clear" w:color="auto" w:fill="F1F7FE"/>
        </w:rPr>
        <w:t>ISBN 978-966-00-1490-9.</w:t>
      </w:r>
    </w:p>
    <w:p w:rsidR="00A72553" w:rsidRPr="00A72553" w:rsidRDefault="00A72553" w:rsidP="00A72553">
      <w:pPr>
        <w:pStyle w:val="20"/>
        <w:shd w:val="clear" w:color="auto" w:fill="auto"/>
        <w:spacing w:after="0" w:line="240" w:lineRule="auto"/>
        <w:jc w:val="both"/>
        <w:rPr>
          <w:b/>
          <w:color w:val="000000"/>
          <w:sz w:val="24"/>
          <w:szCs w:val="24"/>
          <w:shd w:val="clear" w:color="auto" w:fill="F1F7FE"/>
          <w:lang w:val="uk-UA"/>
        </w:rPr>
      </w:pPr>
      <w:r w:rsidRPr="00A72553">
        <w:rPr>
          <w:b/>
          <w:color w:val="000000"/>
          <w:sz w:val="24"/>
          <w:szCs w:val="24"/>
          <w:shd w:val="clear" w:color="auto" w:fill="F1F7FE"/>
        </w:rPr>
        <w:t>УДК 624.13 </w:t>
      </w:r>
    </w:p>
    <w:p w:rsidR="00A72553" w:rsidRPr="00A72553" w:rsidRDefault="00A72553" w:rsidP="00A72553">
      <w:pPr>
        <w:pStyle w:val="20"/>
        <w:shd w:val="clear" w:color="auto" w:fill="auto"/>
        <w:spacing w:after="0" w:line="240" w:lineRule="auto"/>
        <w:jc w:val="both"/>
        <w:rPr>
          <w:b/>
          <w:color w:val="000000"/>
          <w:sz w:val="24"/>
          <w:szCs w:val="24"/>
          <w:shd w:val="clear" w:color="auto" w:fill="F1F7FE"/>
          <w:lang w:val="uk-UA"/>
        </w:rPr>
      </w:pPr>
      <w:r w:rsidRPr="00A72553">
        <w:rPr>
          <w:b/>
          <w:color w:val="000000"/>
          <w:sz w:val="24"/>
          <w:szCs w:val="24"/>
          <w:shd w:val="clear" w:color="auto" w:fill="F1F7FE"/>
        </w:rPr>
        <w:t>К82</w:t>
      </w:r>
    </w:p>
    <w:p w:rsidR="00791DE7" w:rsidRPr="00791DE7" w:rsidRDefault="00791DE7" w:rsidP="00771DDC">
      <w:pPr>
        <w:pStyle w:val="20"/>
        <w:shd w:val="clear" w:color="auto" w:fill="auto"/>
        <w:spacing w:after="0" w:line="240" w:lineRule="auto"/>
        <w:jc w:val="both"/>
        <w:rPr>
          <w:sz w:val="22"/>
          <w:szCs w:val="22"/>
          <w:lang w:val="uk-UA"/>
        </w:rPr>
      </w:pPr>
      <w:r w:rsidRPr="00791DE7">
        <w:rPr>
          <w:color w:val="000000"/>
          <w:sz w:val="22"/>
          <w:szCs w:val="22"/>
          <w:lang w:val="uk-UA" w:eastAsia="uk-UA" w:bidi="uk-UA"/>
        </w:rPr>
        <w:t xml:space="preserve">У монографії розглянуто негативний вплив техногенних динамічних навантажень на компоненти геологічного середовища урбанізованих територій. Дія цих навантажень призводить до змін </w:t>
      </w:r>
      <w:proofErr w:type="spellStart"/>
      <w:r w:rsidRPr="00791DE7">
        <w:rPr>
          <w:color w:val="000000"/>
          <w:sz w:val="22"/>
          <w:szCs w:val="22"/>
          <w:lang w:val="uk-UA" w:eastAsia="uk-UA" w:bidi="uk-UA"/>
        </w:rPr>
        <w:t>міцнісних</w:t>
      </w:r>
      <w:proofErr w:type="spellEnd"/>
      <w:r w:rsidRPr="00791DE7">
        <w:rPr>
          <w:color w:val="000000"/>
          <w:sz w:val="22"/>
          <w:szCs w:val="22"/>
          <w:lang w:val="uk-UA" w:eastAsia="uk-UA" w:bidi="uk-UA"/>
        </w:rPr>
        <w:t xml:space="preserve"> і деформаційних властивостей ґрунтів, їх щільності та во</w:t>
      </w:r>
      <w:r w:rsidRPr="00791DE7">
        <w:rPr>
          <w:color w:val="000000"/>
          <w:sz w:val="22"/>
          <w:szCs w:val="22"/>
          <w:lang w:val="uk-UA" w:eastAsia="uk-UA" w:bidi="uk-UA"/>
        </w:rPr>
        <w:softHyphen/>
        <w:t>логості, що спричинює нерівномірні осідання фундаментів будівель і споруд, активіза</w:t>
      </w:r>
      <w:r w:rsidRPr="00791DE7">
        <w:rPr>
          <w:color w:val="000000"/>
          <w:sz w:val="22"/>
          <w:szCs w:val="22"/>
          <w:lang w:val="uk-UA" w:eastAsia="uk-UA" w:bidi="uk-UA"/>
        </w:rPr>
        <w:softHyphen/>
        <w:t xml:space="preserve">цію </w:t>
      </w:r>
      <w:proofErr w:type="spellStart"/>
      <w:r w:rsidRPr="00791DE7">
        <w:rPr>
          <w:color w:val="000000"/>
          <w:sz w:val="22"/>
          <w:szCs w:val="22"/>
          <w:lang w:val="uk-UA" w:eastAsia="uk-UA" w:bidi="uk-UA"/>
        </w:rPr>
        <w:t>схилових</w:t>
      </w:r>
      <w:proofErr w:type="spellEnd"/>
      <w:r w:rsidRPr="00791DE7">
        <w:rPr>
          <w:color w:val="000000"/>
          <w:sz w:val="22"/>
          <w:szCs w:val="22"/>
          <w:lang w:val="uk-UA" w:eastAsia="uk-UA" w:bidi="uk-UA"/>
        </w:rPr>
        <w:t xml:space="preserve"> гравітаційних процесів. Проаналізовано просторові й частотні характерис</w:t>
      </w:r>
      <w:r w:rsidRPr="00791DE7">
        <w:rPr>
          <w:color w:val="000000"/>
          <w:sz w:val="22"/>
          <w:szCs w:val="22"/>
          <w:lang w:val="uk-UA" w:eastAsia="uk-UA" w:bidi="uk-UA"/>
        </w:rPr>
        <w:softHyphen/>
        <w:t>тики вібраційних коливань, що поширюються від основних техногенних джерел на ур</w:t>
      </w:r>
      <w:r w:rsidRPr="00791DE7">
        <w:rPr>
          <w:color w:val="000000"/>
          <w:sz w:val="22"/>
          <w:szCs w:val="22"/>
          <w:lang w:val="uk-UA" w:eastAsia="uk-UA" w:bidi="uk-UA"/>
        </w:rPr>
        <w:softHyphen/>
        <w:t>банізованих територіях. На прикладі м. Київ за значенням питомого рівня створюваної вібрації виділено ділянки з різним рівнем вібраційного впливу. Подано методику оцінки уразливості геологічного середовища до дії динамічних навантажень, яка дає змогу виді</w:t>
      </w:r>
      <w:r w:rsidRPr="00791DE7">
        <w:rPr>
          <w:color w:val="000000"/>
          <w:sz w:val="22"/>
          <w:szCs w:val="22"/>
          <w:lang w:val="uk-UA" w:eastAsia="uk-UA" w:bidi="uk-UA"/>
        </w:rPr>
        <w:softHyphen/>
        <w:t>лити на урбанізованих територіях зони з різною реакцією на динамічні впливи, що по</w:t>
      </w:r>
      <w:r w:rsidRPr="00791DE7">
        <w:rPr>
          <w:color w:val="000000"/>
          <w:sz w:val="22"/>
          <w:szCs w:val="22"/>
          <w:lang w:val="uk-UA" w:eastAsia="uk-UA" w:bidi="uk-UA"/>
        </w:rPr>
        <w:softHyphen/>
        <w:t>легшує вибір заходів щодо зниження або нейтралізації негативного вібраційного впливу.</w:t>
      </w:r>
      <w:r w:rsidR="00C40721">
        <w:rPr>
          <w:color w:val="000000"/>
          <w:sz w:val="22"/>
          <w:szCs w:val="22"/>
          <w:lang w:val="uk-UA" w:eastAsia="uk-UA" w:bidi="uk-UA"/>
        </w:rPr>
        <w:t xml:space="preserve"> </w:t>
      </w:r>
      <w:r w:rsidRPr="00791DE7">
        <w:rPr>
          <w:color w:val="000000"/>
          <w:sz w:val="22"/>
          <w:szCs w:val="22"/>
          <w:lang w:val="uk-UA" w:eastAsia="uk-UA" w:bidi="uk-UA"/>
        </w:rPr>
        <w:t xml:space="preserve">Для спеціалістів у галузі інженерної геології, </w:t>
      </w:r>
      <w:proofErr w:type="spellStart"/>
      <w:r w:rsidRPr="00791DE7">
        <w:rPr>
          <w:color w:val="000000"/>
          <w:sz w:val="22"/>
          <w:szCs w:val="22"/>
          <w:lang w:val="uk-UA" w:eastAsia="uk-UA" w:bidi="uk-UA"/>
        </w:rPr>
        <w:t>екогеології</w:t>
      </w:r>
      <w:proofErr w:type="spellEnd"/>
      <w:r w:rsidRPr="00791DE7">
        <w:rPr>
          <w:color w:val="000000"/>
          <w:sz w:val="22"/>
          <w:szCs w:val="22"/>
          <w:lang w:val="uk-UA" w:eastAsia="uk-UA" w:bidi="uk-UA"/>
        </w:rPr>
        <w:t xml:space="preserve"> </w:t>
      </w:r>
      <w:r w:rsidR="00C40721">
        <w:rPr>
          <w:color w:val="000000"/>
          <w:sz w:val="22"/>
          <w:szCs w:val="22"/>
          <w:lang w:val="uk-UA" w:eastAsia="uk-UA" w:bidi="uk-UA"/>
        </w:rPr>
        <w:t xml:space="preserve"> </w:t>
      </w:r>
      <w:r w:rsidRPr="00791DE7">
        <w:rPr>
          <w:color w:val="000000"/>
          <w:sz w:val="22"/>
          <w:szCs w:val="22"/>
          <w:lang w:val="uk-UA" w:eastAsia="uk-UA" w:bidi="uk-UA"/>
        </w:rPr>
        <w:t>та геотехніки, а також ас</w:t>
      </w:r>
      <w:r w:rsidRPr="00791DE7">
        <w:rPr>
          <w:color w:val="000000"/>
          <w:sz w:val="22"/>
          <w:szCs w:val="22"/>
          <w:lang w:val="uk-UA" w:eastAsia="uk-UA" w:bidi="uk-UA"/>
        </w:rPr>
        <w:softHyphen/>
        <w:t>пірантів, студентів, які вивчають спеціальні питання ґрунтознавства і механіки ґрунтів.</w:t>
      </w:r>
    </w:p>
    <w:p w:rsidR="00D03BA7" w:rsidRDefault="00D03BA7" w:rsidP="00D27B56">
      <w:pPr>
        <w:pStyle w:val="20"/>
        <w:shd w:val="clear" w:color="auto" w:fill="auto"/>
        <w:spacing w:line="240" w:lineRule="auto"/>
        <w:jc w:val="both"/>
        <w:rPr>
          <w:sz w:val="22"/>
          <w:szCs w:val="22"/>
          <w:lang w:val="uk-UA"/>
        </w:rPr>
      </w:pPr>
    </w:p>
    <w:p w:rsidR="00771DDC" w:rsidRDefault="00771DDC" w:rsidP="00771DDC">
      <w:pPr>
        <w:pStyle w:val="20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lang w:val="uk-UA" w:eastAsia="uk-UA" w:bidi="uk-UA"/>
        </w:rPr>
      </w:pPr>
      <w:r>
        <w:rPr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138430</wp:posOffset>
            </wp:positionV>
            <wp:extent cx="1647825" cy="2333625"/>
            <wp:effectExtent l="19050" t="0" r="9525" b="0"/>
            <wp:wrapSquare wrapText="bothSides"/>
            <wp:docPr id="8" name="Рисунок 6" descr="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FR12.t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1DDC" w:rsidRDefault="00771DDC" w:rsidP="0077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</w:pPr>
      <w:proofErr w:type="spellStart"/>
      <w:r w:rsidRPr="0077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Покляцький</w:t>
      </w:r>
      <w:proofErr w:type="spellEnd"/>
      <w:r w:rsidRPr="0077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, С. А. </w:t>
      </w:r>
      <w:r w:rsidRPr="0077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 </w:t>
      </w:r>
      <w:proofErr w:type="spellStart"/>
      <w:r w:rsidRPr="0077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Умови</w:t>
      </w:r>
      <w:proofErr w:type="spellEnd"/>
      <w:r w:rsidRPr="0077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</w:t>
      </w:r>
      <w:proofErr w:type="spellStart"/>
      <w:r w:rsidRPr="0077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життя</w:t>
      </w:r>
      <w:proofErr w:type="spellEnd"/>
      <w:r w:rsidRPr="0077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</w:t>
      </w:r>
      <w:proofErr w:type="spellStart"/>
      <w:r w:rsidRPr="0077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населення</w:t>
      </w:r>
      <w:proofErr w:type="spellEnd"/>
      <w:r w:rsidRPr="0077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великих </w:t>
      </w:r>
      <w:proofErr w:type="spellStart"/>
      <w:r w:rsidRPr="0077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мі</w:t>
      </w:r>
      <w:proofErr w:type="gramStart"/>
      <w:r w:rsidRPr="0077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ст</w:t>
      </w:r>
      <w:proofErr w:type="spellEnd"/>
      <w:proofErr w:type="gramEnd"/>
      <w:r w:rsidRPr="0077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</w:t>
      </w:r>
      <w:proofErr w:type="spellStart"/>
      <w:r w:rsidRPr="0077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України</w:t>
      </w:r>
      <w:proofErr w:type="spellEnd"/>
      <w:r w:rsidRPr="0077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: </w:t>
      </w:r>
      <w:proofErr w:type="spellStart"/>
      <w:r w:rsidRPr="0077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суспільно-географічне</w:t>
      </w:r>
      <w:proofErr w:type="spellEnd"/>
      <w:r w:rsidRPr="0077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</w:t>
      </w:r>
      <w:proofErr w:type="spellStart"/>
      <w:r w:rsidRPr="0077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дослідження</w:t>
      </w:r>
      <w:proofErr w:type="spellEnd"/>
      <w:r w:rsidRPr="0077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[ Текст ] : [</w:t>
      </w:r>
      <w:proofErr w:type="spellStart"/>
      <w:r w:rsidRPr="0077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монографія</w:t>
      </w:r>
      <w:proofErr w:type="spellEnd"/>
      <w:r w:rsidRPr="0077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] / С. А. </w:t>
      </w:r>
      <w:proofErr w:type="spellStart"/>
      <w:r w:rsidRPr="0077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Покляцький</w:t>
      </w:r>
      <w:proofErr w:type="spellEnd"/>
      <w:r w:rsidRPr="0077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. ─ </w:t>
      </w:r>
      <w:proofErr w:type="spellStart"/>
      <w:r w:rsidRPr="0077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Київ</w:t>
      </w:r>
      <w:proofErr w:type="spellEnd"/>
      <w:r w:rsidRPr="0077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: </w:t>
      </w:r>
      <w:proofErr w:type="spellStart"/>
      <w:r w:rsidRPr="0077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Наукова</w:t>
      </w:r>
      <w:proofErr w:type="spellEnd"/>
      <w:r w:rsidRPr="0077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думка, 2016 . ─ 184 с. ─ ( Проект "</w:t>
      </w:r>
      <w:proofErr w:type="spellStart"/>
      <w:r w:rsidRPr="0077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Наукова</w:t>
      </w:r>
      <w:proofErr w:type="spellEnd"/>
      <w:r w:rsidRPr="0077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книга" (</w:t>
      </w:r>
      <w:proofErr w:type="spellStart"/>
      <w:r w:rsidRPr="0077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молоді</w:t>
      </w:r>
      <w:proofErr w:type="spellEnd"/>
      <w:r w:rsidRPr="0077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</w:t>
      </w:r>
      <w:proofErr w:type="spellStart"/>
      <w:r w:rsidRPr="0077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вчені</w:t>
      </w:r>
      <w:proofErr w:type="spellEnd"/>
      <w:r w:rsidRPr="0077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) ) . </w:t>
      </w:r>
    </w:p>
    <w:p w:rsidR="00771DDC" w:rsidRDefault="00771DDC" w:rsidP="0077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</w:pPr>
      <w:r w:rsidRPr="0077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ISBN 978-966-00-1573-9.</w:t>
      </w:r>
    </w:p>
    <w:p w:rsidR="00771DDC" w:rsidRPr="00771DDC" w:rsidRDefault="00771DDC" w:rsidP="00771DD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</w:pPr>
      <w:r w:rsidRPr="00771D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</w:rPr>
        <w:t>УДК 911.37</w:t>
      </w:r>
    </w:p>
    <w:p w:rsidR="00771DDC" w:rsidRPr="00771DDC" w:rsidRDefault="00771DDC" w:rsidP="00771D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771D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</w:rPr>
        <w:t>П48</w:t>
      </w:r>
    </w:p>
    <w:p w:rsidR="00771DDC" w:rsidRPr="00857843" w:rsidRDefault="00771DDC" w:rsidP="00771DDC">
      <w:pPr>
        <w:pStyle w:val="20"/>
        <w:shd w:val="clear" w:color="auto" w:fill="auto"/>
        <w:spacing w:after="0" w:line="240" w:lineRule="auto"/>
        <w:jc w:val="both"/>
        <w:rPr>
          <w:color w:val="000000"/>
          <w:sz w:val="22"/>
          <w:szCs w:val="22"/>
          <w:lang w:val="uk-UA" w:eastAsia="uk-UA" w:bidi="uk-UA"/>
        </w:rPr>
      </w:pPr>
      <w:r w:rsidRPr="00857843">
        <w:rPr>
          <w:color w:val="000000"/>
          <w:sz w:val="22"/>
          <w:szCs w:val="22"/>
          <w:lang w:val="uk-UA" w:eastAsia="uk-UA" w:bidi="uk-UA"/>
        </w:rPr>
        <w:t>У монографії викладено теоретико-методологічні основи та методику суспільно-гео</w:t>
      </w:r>
      <w:r w:rsidRPr="00857843">
        <w:rPr>
          <w:color w:val="000000"/>
          <w:sz w:val="22"/>
          <w:szCs w:val="22"/>
          <w:lang w:val="uk-UA" w:eastAsia="uk-UA" w:bidi="uk-UA"/>
        </w:rPr>
        <w:softHyphen/>
        <w:t>графічного дослідження умов життя населення великих міст. Проаналізовано досвід дослі</w:t>
      </w:r>
      <w:r w:rsidRPr="00857843">
        <w:rPr>
          <w:color w:val="000000"/>
          <w:sz w:val="22"/>
          <w:szCs w:val="22"/>
          <w:lang w:val="uk-UA" w:eastAsia="uk-UA" w:bidi="uk-UA"/>
        </w:rPr>
        <w:softHyphen/>
        <w:t>джень великих міст у рамках різних наук, у тому числі географії. Із суспільно-географічних позицій розкрито сутність категорії «умови життя населення великого міста». Обґрунтовано методику дослідження умов життя, яка ґрунтується на поєднанні статистики і результатів анкетного опитування. На цій підставі проведено типізацію 45 великих міст України за специфікою формування економічної, соціальної, екологічної та соціокультурної складових умов життя. Визначено пріоритетні напрями поліпшення умов життя населення у великих містах України, розкрито шляхи вдосконалення організаційного механізму управління їх розвитком. Для широкого загалу фахівців з проблем управління, урбаністики, географам, соціоло</w:t>
      </w:r>
      <w:r w:rsidRPr="00857843">
        <w:rPr>
          <w:color w:val="000000"/>
          <w:sz w:val="22"/>
          <w:szCs w:val="22"/>
          <w:lang w:val="uk-UA" w:eastAsia="uk-UA" w:bidi="uk-UA"/>
        </w:rPr>
        <w:softHyphen/>
        <w:t>гам, економістам, викладачам, аспірантам і студентам.</w:t>
      </w:r>
    </w:p>
    <w:p w:rsidR="00857843" w:rsidRPr="00857843" w:rsidRDefault="00857843" w:rsidP="00771DDC">
      <w:pPr>
        <w:pStyle w:val="20"/>
        <w:shd w:val="clear" w:color="auto" w:fill="auto"/>
        <w:spacing w:after="0" w:line="240" w:lineRule="auto"/>
        <w:jc w:val="both"/>
        <w:rPr>
          <w:color w:val="000000"/>
          <w:sz w:val="22"/>
          <w:szCs w:val="22"/>
          <w:lang w:val="uk-UA" w:eastAsia="uk-UA" w:bidi="uk-UA"/>
        </w:rPr>
      </w:pPr>
    </w:p>
    <w:p w:rsidR="00857843" w:rsidRDefault="00857843" w:rsidP="00771DDC">
      <w:pPr>
        <w:pStyle w:val="20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lang w:val="uk-UA" w:eastAsia="uk-UA" w:bidi="uk-UA"/>
        </w:rPr>
      </w:pPr>
    </w:p>
    <w:p w:rsidR="00857843" w:rsidRDefault="00857843" w:rsidP="00771DDC">
      <w:pPr>
        <w:pStyle w:val="20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lang w:val="uk-UA" w:eastAsia="uk-UA" w:bidi="uk-UA"/>
        </w:rPr>
      </w:pPr>
    </w:p>
    <w:p w:rsidR="00857843" w:rsidRDefault="00857843" w:rsidP="00771DDC">
      <w:pPr>
        <w:pStyle w:val="20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lang w:val="uk-UA" w:eastAsia="uk-UA" w:bidi="uk-UA"/>
        </w:rPr>
      </w:pPr>
    </w:p>
    <w:p w:rsidR="00857843" w:rsidRDefault="00857843" w:rsidP="00771DDC">
      <w:pPr>
        <w:pStyle w:val="20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lang w:val="uk-UA" w:eastAsia="uk-UA" w:bidi="uk-UA"/>
        </w:rPr>
      </w:pPr>
    </w:p>
    <w:p w:rsidR="00857843" w:rsidRDefault="00857843" w:rsidP="00771DDC">
      <w:pPr>
        <w:pStyle w:val="20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lang w:val="uk-UA" w:eastAsia="uk-UA" w:bidi="uk-UA"/>
        </w:rPr>
      </w:pPr>
    </w:p>
    <w:p w:rsidR="00857843" w:rsidRDefault="00857843" w:rsidP="00771DDC">
      <w:pPr>
        <w:pStyle w:val="20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lang w:val="uk-UA" w:eastAsia="uk-UA" w:bidi="uk-UA"/>
        </w:rPr>
      </w:pPr>
    </w:p>
    <w:p w:rsidR="00857843" w:rsidRDefault="00857843" w:rsidP="00771DDC">
      <w:pPr>
        <w:pStyle w:val="20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lang w:val="uk-UA" w:eastAsia="uk-UA" w:bidi="uk-UA"/>
        </w:rPr>
      </w:pPr>
    </w:p>
    <w:p w:rsidR="00857843" w:rsidRDefault="00857843" w:rsidP="00857843">
      <w:pPr>
        <w:pStyle w:val="20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shd w:val="clear" w:color="auto" w:fill="F1F7FE"/>
          <w:lang w:val="uk-UA"/>
        </w:rPr>
      </w:pPr>
      <w:r>
        <w:rPr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1905</wp:posOffset>
            </wp:positionV>
            <wp:extent cx="1743710" cy="2514600"/>
            <wp:effectExtent l="19050" t="0" r="8890" b="0"/>
            <wp:wrapSquare wrapText="bothSides"/>
            <wp:docPr id="9" name="Рисунок 8" descr="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FR12.t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71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857843">
        <w:rPr>
          <w:color w:val="000000"/>
          <w:sz w:val="24"/>
          <w:szCs w:val="24"/>
          <w:shd w:val="clear" w:color="auto" w:fill="F1F7FE"/>
        </w:rPr>
        <w:t>Ільченко</w:t>
      </w:r>
      <w:proofErr w:type="gramStart"/>
      <w:r w:rsidRPr="00857843">
        <w:rPr>
          <w:color w:val="000000"/>
          <w:sz w:val="24"/>
          <w:szCs w:val="24"/>
          <w:shd w:val="clear" w:color="auto" w:fill="F1F7FE"/>
        </w:rPr>
        <w:t>,М</w:t>
      </w:r>
      <w:proofErr w:type="gramEnd"/>
      <w:r w:rsidRPr="00857843">
        <w:rPr>
          <w:color w:val="000000"/>
          <w:sz w:val="24"/>
          <w:szCs w:val="24"/>
          <w:shd w:val="clear" w:color="auto" w:fill="F1F7FE"/>
        </w:rPr>
        <w:t>.Ю</w:t>
      </w:r>
      <w:proofErr w:type="spellEnd"/>
      <w:r w:rsidRPr="00857843">
        <w:rPr>
          <w:color w:val="000000"/>
          <w:sz w:val="24"/>
          <w:szCs w:val="24"/>
          <w:shd w:val="clear" w:color="auto" w:fill="F1F7FE"/>
        </w:rPr>
        <w:t>. </w:t>
      </w:r>
      <w:r w:rsidRPr="00857843">
        <w:rPr>
          <w:color w:val="000000"/>
          <w:sz w:val="24"/>
          <w:szCs w:val="24"/>
        </w:rPr>
        <w:br/>
      </w:r>
      <w:proofErr w:type="spellStart"/>
      <w:r w:rsidRPr="00857843">
        <w:rPr>
          <w:color w:val="000000"/>
          <w:sz w:val="24"/>
          <w:szCs w:val="24"/>
          <w:shd w:val="clear" w:color="auto" w:fill="F1F7FE"/>
        </w:rPr>
        <w:t>Телекомунікаційні</w:t>
      </w:r>
      <w:proofErr w:type="spellEnd"/>
      <w:r w:rsidRPr="00857843">
        <w:rPr>
          <w:color w:val="000000"/>
          <w:sz w:val="24"/>
          <w:szCs w:val="24"/>
          <w:shd w:val="clear" w:color="auto" w:fill="F1F7FE"/>
        </w:rPr>
        <w:t xml:space="preserve"> </w:t>
      </w:r>
      <w:proofErr w:type="spellStart"/>
      <w:r w:rsidRPr="00857843">
        <w:rPr>
          <w:color w:val="000000"/>
          <w:sz w:val="24"/>
          <w:szCs w:val="24"/>
          <w:shd w:val="clear" w:color="auto" w:fill="F1F7FE"/>
        </w:rPr>
        <w:t>системи</w:t>
      </w:r>
      <w:proofErr w:type="spellEnd"/>
      <w:r w:rsidRPr="00857843">
        <w:rPr>
          <w:color w:val="000000"/>
          <w:sz w:val="24"/>
          <w:szCs w:val="24"/>
          <w:shd w:val="clear" w:color="auto" w:fill="F1F7FE"/>
        </w:rPr>
        <w:t xml:space="preserve"> [ Текст ] : [</w:t>
      </w:r>
      <w:proofErr w:type="spellStart"/>
      <w:r w:rsidRPr="00857843">
        <w:rPr>
          <w:color w:val="000000"/>
          <w:sz w:val="24"/>
          <w:szCs w:val="24"/>
          <w:shd w:val="clear" w:color="auto" w:fill="F1F7FE"/>
        </w:rPr>
        <w:t>монографія</w:t>
      </w:r>
      <w:proofErr w:type="spellEnd"/>
      <w:r w:rsidRPr="00857843">
        <w:rPr>
          <w:color w:val="000000"/>
          <w:sz w:val="24"/>
          <w:szCs w:val="24"/>
          <w:shd w:val="clear" w:color="auto" w:fill="F1F7FE"/>
        </w:rPr>
        <w:t xml:space="preserve">] / М. Ю. </w:t>
      </w:r>
      <w:proofErr w:type="spellStart"/>
      <w:r w:rsidRPr="00857843">
        <w:rPr>
          <w:color w:val="000000"/>
          <w:sz w:val="24"/>
          <w:szCs w:val="24"/>
          <w:shd w:val="clear" w:color="auto" w:fill="F1F7FE"/>
        </w:rPr>
        <w:t>Ільченко</w:t>
      </w:r>
      <w:proofErr w:type="spellEnd"/>
      <w:r w:rsidRPr="00857843">
        <w:rPr>
          <w:color w:val="000000"/>
          <w:sz w:val="24"/>
          <w:szCs w:val="24"/>
          <w:shd w:val="clear" w:color="auto" w:fill="F1F7FE"/>
        </w:rPr>
        <w:t xml:space="preserve">, С. О. Кравчук . ─ </w:t>
      </w:r>
      <w:proofErr w:type="spellStart"/>
      <w:r w:rsidRPr="00857843">
        <w:rPr>
          <w:color w:val="000000"/>
          <w:sz w:val="24"/>
          <w:szCs w:val="24"/>
          <w:shd w:val="clear" w:color="auto" w:fill="F1F7FE"/>
        </w:rPr>
        <w:t>Київ</w:t>
      </w:r>
      <w:proofErr w:type="spellEnd"/>
      <w:r w:rsidRPr="00857843">
        <w:rPr>
          <w:color w:val="000000"/>
          <w:sz w:val="24"/>
          <w:szCs w:val="24"/>
          <w:shd w:val="clear" w:color="auto" w:fill="F1F7FE"/>
        </w:rPr>
        <w:t xml:space="preserve"> : </w:t>
      </w:r>
      <w:proofErr w:type="spellStart"/>
      <w:r w:rsidRPr="00857843">
        <w:rPr>
          <w:color w:val="000000"/>
          <w:sz w:val="24"/>
          <w:szCs w:val="24"/>
          <w:shd w:val="clear" w:color="auto" w:fill="F1F7FE"/>
        </w:rPr>
        <w:t>Наукова</w:t>
      </w:r>
      <w:proofErr w:type="spellEnd"/>
      <w:r w:rsidRPr="00857843">
        <w:rPr>
          <w:color w:val="000000"/>
          <w:sz w:val="24"/>
          <w:szCs w:val="24"/>
          <w:shd w:val="clear" w:color="auto" w:fill="F1F7FE"/>
        </w:rPr>
        <w:t xml:space="preserve"> думка, 2017 . ─ 736 с. </w:t>
      </w:r>
    </w:p>
    <w:p w:rsidR="00857843" w:rsidRDefault="00857843" w:rsidP="00857843">
      <w:pPr>
        <w:pStyle w:val="20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shd w:val="clear" w:color="auto" w:fill="F1F7FE"/>
          <w:lang w:val="uk-UA"/>
        </w:rPr>
      </w:pPr>
      <w:r w:rsidRPr="00857843">
        <w:rPr>
          <w:color w:val="000000"/>
          <w:sz w:val="24"/>
          <w:szCs w:val="24"/>
          <w:shd w:val="clear" w:color="auto" w:fill="F1F7FE"/>
        </w:rPr>
        <w:t>ISBN</w:t>
      </w:r>
      <w:r w:rsidRPr="00857843">
        <w:rPr>
          <w:color w:val="000000"/>
          <w:sz w:val="24"/>
          <w:szCs w:val="24"/>
          <w:shd w:val="clear" w:color="auto" w:fill="F1F7FE"/>
          <w:lang w:val="uk-UA"/>
        </w:rPr>
        <w:t xml:space="preserve"> 978-966-00-1566-1.</w:t>
      </w:r>
    </w:p>
    <w:p w:rsidR="00857843" w:rsidRPr="00857843" w:rsidRDefault="00857843" w:rsidP="008578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8578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УДК 621.39</w:t>
      </w:r>
    </w:p>
    <w:p w:rsidR="00857843" w:rsidRPr="00857843" w:rsidRDefault="00857843" w:rsidP="00857843">
      <w:pPr>
        <w:pStyle w:val="20"/>
        <w:shd w:val="clear" w:color="auto" w:fill="auto"/>
        <w:spacing w:after="0" w:line="240" w:lineRule="auto"/>
        <w:jc w:val="both"/>
        <w:rPr>
          <w:b/>
          <w:color w:val="000000"/>
          <w:sz w:val="24"/>
          <w:szCs w:val="24"/>
          <w:shd w:val="clear" w:color="auto" w:fill="F1F7FE"/>
          <w:lang w:val="uk-UA"/>
        </w:rPr>
      </w:pPr>
      <w:r w:rsidRPr="00857843">
        <w:rPr>
          <w:b/>
          <w:color w:val="000000"/>
          <w:sz w:val="24"/>
          <w:szCs w:val="24"/>
          <w:shd w:val="clear" w:color="auto" w:fill="F1F7FE"/>
        </w:rPr>
        <w:t>І-48</w:t>
      </w:r>
    </w:p>
    <w:p w:rsidR="00857843" w:rsidRPr="00857843" w:rsidRDefault="00857843" w:rsidP="00857843">
      <w:pPr>
        <w:pStyle w:val="20"/>
        <w:shd w:val="clear" w:color="auto" w:fill="auto"/>
        <w:spacing w:after="0" w:line="240" w:lineRule="auto"/>
        <w:jc w:val="both"/>
        <w:rPr>
          <w:sz w:val="22"/>
          <w:szCs w:val="22"/>
          <w:lang w:val="uk-UA"/>
        </w:rPr>
      </w:pPr>
      <w:r w:rsidRPr="00857843">
        <w:rPr>
          <w:color w:val="000000"/>
          <w:sz w:val="22"/>
          <w:szCs w:val="22"/>
          <w:lang w:val="uk-UA" w:eastAsia="uk-UA" w:bidi="uk-UA"/>
        </w:rPr>
        <w:t>У монографії розглянуто науково-технічні аспекти побудови телекомунікаційних сис</w:t>
      </w:r>
      <w:r w:rsidRPr="00857843">
        <w:rPr>
          <w:color w:val="000000"/>
          <w:sz w:val="22"/>
          <w:szCs w:val="22"/>
          <w:lang w:val="uk-UA" w:eastAsia="uk-UA" w:bidi="uk-UA"/>
        </w:rPr>
        <w:softHyphen/>
        <w:t>тем (систем електронних комунікацій), які ґрунтуються на використанні сучасних техноло</w:t>
      </w:r>
      <w:r w:rsidRPr="00857843">
        <w:rPr>
          <w:color w:val="000000"/>
          <w:sz w:val="22"/>
          <w:szCs w:val="22"/>
          <w:lang w:val="uk-UA" w:eastAsia="uk-UA" w:bidi="uk-UA"/>
        </w:rPr>
        <w:softHyphen/>
        <w:t>гій і в цілому забезпечують здійснення інформатизації різних галузей і створення інформа</w:t>
      </w:r>
      <w:r w:rsidRPr="00857843">
        <w:rPr>
          <w:color w:val="000000"/>
          <w:sz w:val="22"/>
          <w:szCs w:val="22"/>
          <w:lang w:val="uk-UA" w:eastAsia="uk-UA" w:bidi="uk-UA"/>
        </w:rPr>
        <w:softHyphen/>
        <w:t>ційної інфраструктури суспільства. Наведено ключові відомості про телекомунікаційні сис</w:t>
      </w:r>
      <w:r w:rsidRPr="00857843">
        <w:rPr>
          <w:color w:val="000000"/>
          <w:sz w:val="22"/>
          <w:szCs w:val="22"/>
          <w:lang w:val="uk-UA" w:eastAsia="uk-UA" w:bidi="uk-UA"/>
        </w:rPr>
        <w:softHyphen/>
        <w:t>теми, їх основні властивості, архітектурні компоненти, класифікацію й тенденції розвитку. Розглянуто перспективні системи від космічного до підводного базування, які визначають рівень розвитку сучасної телекомунікаційної інфраструктури держави. При викладенні ма</w:t>
      </w:r>
      <w:r w:rsidRPr="00857843">
        <w:rPr>
          <w:color w:val="000000"/>
          <w:sz w:val="22"/>
          <w:szCs w:val="22"/>
          <w:lang w:val="uk-UA" w:eastAsia="uk-UA" w:bidi="uk-UA"/>
        </w:rPr>
        <w:softHyphen/>
        <w:t>теріалу використано оригінальні праці авторів, а також досягнення сучасного світового рів</w:t>
      </w:r>
      <w:r w:rsidRPr="00857843">
        <w:rPr>
          <w:color w:val="000000"/>
          <w:sz w:val="22"/>
          <w:szCs w:val="22"/>
          <w:lang w:val="uk-UA" w:eastAsia="uk-UA" w:bidi="uk-UA"/>
        </w:rPr>
        <w:softHyphen/>
        <w:t xml:space="preserve">ня </w:t>
      </w:r>
      <w:proofErr w:type="spellStart"/>
      <w:r w:rsidRPr="00857843">
        <w:rPr>
          <w:color w:val="000000"/>
          <w:sz w:val="22"/>
          <w:szCs w:val="22"/>
          <w:lang w:val="uk-UA" w:eastAsia="uk-UA" w:bidi="uk-UA"/>
        </w:rPr>
        <w:t>телекомунікацій</w:t>
      </w:r>
      <w:proofErr w:type="spellEnd"/>
      <w:r w:rsidRPr="00857843">
        <w:rPr>
          <w:color w:val="000000"/>
          <w:sz w:val="22"/>
          <w:szCs w:val="22"/>
          <w:lang w:val="uk-UA" w:eastAsia="uk-UA" w:bidi="uk-UA"/>
        </w:rPr>
        <w:t>.</w:t>
      </w:r>
      <w:r>
        <w:rPr>
          <w:color w:val="000000"/>
          <w:sz w:val="22"/>
          <w:szCs w:val="22"/>
          <w:lang w:val="uk-UA" w:eastAsia="uk-UA" w:bidi="uk-UA"/>
        </w:rPr>
        <w:t xml:space="preserve"> </w:t>
      </w:r>
      <w:r w:rsidRPr="00857843">
        <w:rPr>
          <w:color w:val="000000"/>
          <w:sz w:val="22"/>
          <w:szCs w:val="22"/>
          <w:lang w:val="uk-UA" w:eastAsia="uk-UA" w:bidi="uk-UA"/>
        </w:rPr>
        <w:t xml:space="preserve">Для фахівців у галузі </w:t>
      </w:r>
      <w:proofErr w:type="spellStart"/>
      <w:r w:rsidRPr="00857843">
        <w:rPr>
          <w:color w:val="000000"/>
          <w:sz w:val="22"/>
          <w:szCs w:val="22"/>
          <w:lang w:val="uk-UA" w:eastAsia="uk-UA" w:bidi="uk-UA"/>
        </w:rPr>
        <w:t>телекомунікацій</w:t>
      </w:r>
      <w:proofErr w:type="spellEnd"/>
      <w:r w:rsidRPr="00857843">
        <w:rPr>
          <w:color w:val="000000"/>
          <w:sz w:val="22"/>
          <w:szCs w:val="22"/>
          <w:lang w:val="uk-UA" w:eastAsia="uk-UA" w:bidi="uk-UA"/>
        </w:rPr>
        <w:t>, викладачів, аспірантів і студентів старших кур</w:t>
      </w:r>
      <w:r w:rsidRPr="00857843">
        <w:rPr>
          <w:color w:val="000000"/>
          <w:sz w:val="22"/>
          <w:szCs w:val="22"/>
          <w:lang w:val="uk-UA" w:eastAsia="uk-UA" w:bidi="uk-UA"/>
        </w:rPr>
        <w:softHyphen/>
        <w:t>сів телекомунікаційного профілю.</w:t>
      </w:r>
    </w:p>
    <w:p w:rsidR="00771DDC" w:rsidRPr="00857843" w:rsidRDefault="00771DDC" w:rsidP="00771DDC">
      <w:pPr>
        <w:pStyle w:val="20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lang w:val="uk-UA" w:eastAsia="uk-UA" w:bidi="uk-UA"/>
        </w:rPr>
      </w:pPr>
    </w:p>
    <w:p w:rsidR="00771DDC" w:rsidRPr="00857843" w:rsidRDefault="00771DDC" w:rsidP="00771DDC">
      <w:pPr>
        <w:pStyle w:val="20"/>
        <w:shd w:val="clear" w:color="auto" w:fill="auto"/>
        <w:spacing w:after="0" w:line="240" w:lineRule="auto"/>
        <w:jc w:val="both"/>
        <w:rPr>
          <w:sz w:val="24"/>
          <w:szCs w:val="24"/>
          <w:lang w:val="uk-UA"/>
        </w:rPr>
      </w:pPr>
    </w:p>
    <w:p w:rsidR="00771DDC" w:rsidRDefault="00771DDC" w:rsidP="00D27B56">
      <w:pPr>
        <w:pStyle w:val="20"/>
        <w:shd w:val="clear" w:color="auto" w:fill="auto"/>
        <w:spacing w:line="240" w:lineRule="auto"/>
        <w:jc w:val="both"/>
        <w:rPr>
          <w:sz w:val="22"/>
          <w:szCs w:val="22"/>
          <w:lang w:val="uk-UA"/>
        </w:rPr>
      </w:pPr>
    </w:p>
    <w:p w:rsidR="00771DDC" w:rsidRPr="00D27B56" w:rsidRDefault="00771DDC" w:rsidP="00D27B56">
      <w:pPr>
        <w:pStyle w:val="20"/>
        <w:shd w:val="clear" w:color="auto" w:fill="auto"/>
        <w:spacing w:line="240" w:lineRule="auto"/>
        <w:jc w:val="both"/>
        <w:rPr>
          <w:sz w:val="22"/>
          <w:szCs w:val="22"/>
          <w:lang w:val="uk-UA"/>
        </w:rPr>
      </w:pPr>
    </w:p>
    <w:sectPr w:rsidR="00771DDC" w:rsidRPr="00D27B56" w:rsidSect="00771DDC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9D9F5C2C-DFE3-4C7D-88A6-EB0379C8BBA9}"/>
    <w:embedBold r:id="rId2" w:fontKey="{C4A54883-CDC2-4240-B61F-DE78DB7C7DA6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5D625CF9-724B-41EB-8E54-F7A381D31384}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  <w:embedBold r:id="rId4" w:fontKey="{3DECD871-48AF-48D8-B62D-DA82FA3631A2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5" w:fontKey="{1FFACCE2-4515-43E8-8232-E8B7EFA98CB9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TrueTypeFonts/>
  <w:proofState w:spelling="clean" w:grammar="clean"/>
  <w:defaultTabStop w:val="708"/>
  <w:characterSpacingControl w:val="doNotCompress"/>
  <w:compat/>
  <w:rsids>
    <w:rsidRoot w:val="006227ED"/>
    <w:rsid w:val="00104FB4"/>
    <w:rsid w:val="00173092"/>
    <w:rsid w:val="00184103"/>
    <w:rsid w:val="001E3F54"/>
    <w:rsid w:val="0027207D"/>
    <w:rsid w:val="0027325B"/>
    <w:rsid w:val="002B2540"/>
    <w:rsid w:val="002F1E23"/>
    <w:rsid w:val="00337EA3"/>
    <w:rsid w:val="003851DD"/>
    <w:rsid w:val="003C1586"/>
    <w:rsid w:val="00512A08"/>
    <w:rsid w:val="00525796"/>
    <w:rsid w:val="00532444"/>
    <w:rsid w:val="006227ED"/>
    <w:rsid w:val="0069222C"/>
    <w:rsid w:val="006D40FF"/>
    <w:rsid w:val="00735077"/>
    <w:rsid w:val="00771DDC"/>
    <w:rsid w:val="00791DE7"/>
    <w:rsid w:val="007B0A96"/>
    <w:rsid w:val="00857843"/>
    <w:rsid w:val="008C11F5"/>
    <w:rsid w:val="008C3F7A"/>
    <w:rsid w:val="0097073C"/>
    <w:rsid w:val="00995F72"/>
    <w:rsid w:val="00A522E1"/>
    <w:rsid w:val="00A72553"/>
    <w:rsid w:val="00AA1373"/>
    <w:rsid w:val="00B9209E"/>
    <w:rsid w:val="00BF611C"/>
    <w:rsid w:val="00C40721"/>
    <w:rsid w:val="00C502DB"/>
    <w:rsid w:val="00D03BA7"/>
    <w:rsid w:val="00D27B56"/>
    <w:rsid w:val="00D61ED6"/>
    <w:rsid w:val="00DB77AF"/>
    <w:rsid w:val="00E17EE6"/>
    <w:rsid w:val="00E73446"/>
    <w:rsid w:val="00F05ED2"/>
    <w:rsid w:val="00F35944"/>
    <w:rsid w:val="00FE6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7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F54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B77AF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B77AF"/>
    <w:pPr>
      <w:widowControl w:val="0"/>
      <w:shd w:val="clear" w:color="auto" w:fill="FFFFFF"/>
      <w:spacing w:before="180" w:after="0" w:line="226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2">
    <w:name w:val="Основной текст (2)_"/>
    <w:basedOn w:val="a0"/>
    <w:link w:val="20"/>
    <w:rsid w:val="00F05ED2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05ED2"/>
    <w:pPr>
      <w:widowControl w:val="0"/>
      <w:shd w:val="clear" w:color="auto" w:fill="FFFFFF"/>
      <w:spacing w:after="660" w:line="230" w:lineRule="exact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2Exact">
    <w:name w:val="Основной текст (2) Exact"/>
    <w:basedOn w:val="a0"/>
    <w:rsid w:val="00D27B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Exact">
    <w:name w:val="Основной текст (3) Exact"/>
    <w:basedOn w:val="a0"/>
    <w:link w:val="3"/>
    <w:rsid w:val="00D27B56"/>
    <w:rPr>
      <w:rFonts w:ascii="Times New Roman" w:eastAsia="Times New Roman" w:hAnsi="Times New Roman" w:cs="Times New Roman"/>
      <w:b/>
      <w:bCs/>
      <w:spacing w:val="10"/>
      <w:sz w:val="14"/>
      <w:szCs w:val="14"/>
      <w:shd w:val="clear" w:color="auto" w:fill="FFFFFF"/>
    </w:rPr>
  </w:style>
  <w:style w:type="character" w:customStyle="1" w:styleId="375pt0ptExact">
    <w:name w:val="Основной текст (3) + 7;5 pt;Не полужирный;Интервал 0 pt Exact"/>
    <w:basedOn w:val="3Exact"/>
    <w:rsid w:val="00D27B56"/>
    <w:rPr>
      <w:color w:val="000000"/>
      <w:spacing w:val="0"/>
      <w:w w:val="100"/>
      <w:position w:val="0"/>
      <w:sz w:val="15"/>
      <w:szCs w:val="15"/>
      <w:lang w:val="uk-UA" w:eastAsia="uk-UA" w:bidi="uk-UA"/>
    </w:rPr>
  </w:style>
  <w:style w:type="character" w:customStyle="1" w:styleId="39pt0ptExact">
    <w:name w:val="Основной текст (3) + 9 pt;Не полужирный;Интервал 0 pt Exact"/>
    <w:basedOn w:val="3Exact"/>
    <w:rsid w:val="00D27B56"/>
    <w:rPr>
      <w:color w:val="000000"/>
      <w:spacing w:val="0"/>
      <w:w w:val="100"/>
      <w:position w:val="0"/>
      <w:sz w:val="18"/>
      <w:szCs w:val="18"/>
      <w:lang w:val="uk-UA" w:eastAsia="uk-UA" w:bidi="uk-UA"/>
    </w:rPr>
  </w:style>
  <w:style w:type="character" w:customStyle="1" w:styleId="5Exact">
    <w:name w:val="Основной текст (5) Exact"/>
    <w:basedOn w:val="a0"/>
    <w:rsid w:val="00D27B5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5ArialNarrow11ptExact">
    <w:name w:val="Основной текст (5) + Arial Narrow;11 pt;Полужирный;Не курсив Exact"/>
    <w:basedOn w:val="5"/>
    <w:rsid w:val="00D27B56"/>
    <w:rPr>
      <w:rFonts w:ascii="Arial Narrow" w:eastAsia="Arial Narrow" w:hAnsi="Arial Narrow" w:cs="Arial Narrow"/>
      <w:b/>
      <w:bCs/>
      <w:sz w:val="22"/>
      <w:szCs w:val="22"/>
    </w:rPr>
  </w:style>
  <w:style w:type="character" w:customStyle="1" w:styleId="5Exact0">
    <w:name w:val="Основной текст (5) + Не курсив Exact"/>
    <w:basedOn w:val="5"/>
    <w:rsid w:val="00D27B56"/>
  </w:style>
  <w:style w:type="character" w:customStyle="1" w:styleId="21">
    <w:name w:val="Основной текст (2) + Курсив"/>
    <w:basedOn w:val="2"/>
    <w:rsid w:val="00D27B56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5">
    <w:name w:val="Основной текст (5)_"/>
    <w:basedOn w:val="a0"/>
    <w:link w:val="50"/>
    <w:rsid w:val="00D27B56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D27B56"/>
    <w:pPr>
      <w:widowControl w:val="0"/>
      <w:shd w:val="clear" w:color="auto" w:fill="FFFFFF"/>
      <w:spacing w:after="0" w:line="192" w:lineRule="exact"/>
      <w:jc w:val="center"/>
    </w:pPr>
    <w:rPr>
      <w:rFonts w:ascii="Times New Roman" w:eastAsia="Times New Roman" w:hAnsi="Times New Roman" w:cs="Times New Roman"/>
      <w:b/>
      <w:bCs/>
      <w:spacing w:val="10"/>
      <w:sz w:val="14"/>
      <w:szCs w:val="14"/>
    </w:rPr>
  </w:style>
  <w:style w:type="paragraph" w:customStyle="1" w:styleId="50">
    <w:name w:val="Основной текст (5)"/>
    <w:basedOn w:val="a"/>
    <w:link w:val="5"/>
    <w:rsid w:val="00D27B56"/>
    <w:pPr>
      <w:widowControl w:val="0"/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i/>
      <w:i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8FD64-5EFB-4EEA-BAD9-A0F28A170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5</Pages>
  <Words>1694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11328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2017-10-09T07:20:00Z</dcterms:created>
  <dcterms:modified xsi:type="dcterms:W3CDTF">2017-10-17T11:01:00Z</dcterms:modified>
</cp:coreProperties>
</file>