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FE" w:rsidRPr="006C3FFE" w:rsidRDefault="006C3FFE" w:rsidP="006C3FFE">
      <w:pPr>
        <w:spacing w:line="240" w:lineRule="auto"/>
        <w:jc w:val="center"/>
        <w:rPr>
          <w:rFonts w:ascii="Times New Roman" w:hAnsi="Times New Roman"/>
          <w:b/>
          <w:color w:val="FF0000"/>
          <w:sz w:val="36"/>
          <w:szCs w:val="36"/>
          <w:u w:val="single"/>
          <w:lang w:val="uk-UA"/>
        </w:rPr>
      </w:pPr>
      <w:r w:rsidRPr="006C3FFE">
        <w:rPr>
          <w:rFonts w:ascii="Times New Roman" w:hAnsi="Times New Roman"/>
          <w:b/>
          <w:color w:val="FF0000"/>
          <w:sz w:val="36"/>
          <w:szCs w:val="36"/>
          <w:u w:val="single"/>
          <w:lang w:val="uk-UA"/>
        </w:rPr>
        <w:t>Нові надходжнення за травень 2017 р.</w:t>
      </w:r>
    </w:p>
    <w:p w:rsidR="006C3FFE" w:rsidRDefault="006C3FFE" w:rsidP="006C3FFE">
      <w:pPr>
        <w:spacing w:line="240" w:lineRule="auto"/>
        <w:jc w:val="both"/>
        <w:rPr>
          <w:rFonts w:ascii="Times New Roman" w:hAnsi="Times New Roman"/>
          <w:sz w:val="24"/>
          <w:szCs w:val="24"/>
          <w:lang w:val="uk-UA"/>
        </w:rPr>
      </w:pPr>
    </w:p>
    <w:p w:rsidR="006D5F20" w:rsidRPr="00FC4B22" w:rsidRDefault="003873F5" w:rsidP="00D026F7">
      <w:pPr>
        <w:spacing w:after="0" w:line="240" w:lineRule="auto"/>
        <w:jc w:val="both"/>
        <w:rPr>
          <w:rFonts w:ascii="Times New Roman" w:hAnsi="Times New Roman"/>
          <w:sz w:val="24"/>
          <w:szCs w:val="24"/>
          <w:lang w:val="uk-UA"/>
        </w:rPr>
      </w:pPr>
      <w:r w:rsidRPr="00FC4B22">
        <w:rPr>
          <w:rFonts w:ascii="Times New Roman" w:hAnsi="Times New Roman"/>
          <w:noProof/>
          <w:sz w:val="24"/>
          <w:szCs w:val="24"/>
          <w:lang w:eastAsia="ru-RU"/>
        </w:rPr>
        <w:drawing>
          <wp:anchor distT="0" distB="0" distL="114300" distR="114300" simplePos="0" relativeHeight="251658240" behindDoc="0" locked="0" layoutInCell="1" allowOverlap="1">
            <wp:simplePos x="0" y="0"/>
            <wp:positionH relativeFrom="margin">
              <wp:posOffset>19050</wp:posOffset>
            </wp:positionH>
            <wp:positionV relativeFrom="margin">
              <wp:posOffset>609600</wp:posOffset>
            </wp:positionV>
            <wp:extent cx="1809115" cy="2400300"/>
            <wp:effectExtent l="0" t="0" r="0" b="0"/>
            <wp:wrapSquare wrapText="bothSides"/>
            <wp:docPr id="2" name="Рисунок 0" descr="Фотограф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2).jpg"/>
                    <pic:cNvPicPr/>
                  </pic:nvPicPr>
                  <pic:blipFill>
                    <a:blip r:embed="rId8" cstate="print"/>
                    <a:stretch>
                      <a:fillRect/>
                    </a:stretch>
                  </pic:blipFill>
                  <pic:spPr>
                    <a:xfrm>
                      <a:off x="0" y="0"/>
                      <a:ext cx="1809115" cy="2400300"/>
                    </a:xfrm>
                    <a:prstGeom prst="rect">
                      <a:avLst/>
                    </a:prstGeom>
                  </pic:spPr>
                </pic:pic>
              </a:graphicData>
            </a:graphic>
            <wp14:sizeRelH relativeFrom="margin">
              <wp14:pctWidth>0</wp14:pctWidth>
            </wp14:sizeRelH>
            <wp14:sizeRelV relativeFrom="margin">
              <wp14:pctHeight>0</wp14:pctHeight>
            </wp14:sizeRelV>
          </wp:anchor>
        </w:drawing>
      </w:r>
      <w:r w:rsidRPr="00FC4B22">
        <w:rPr>
          <w:rFonts w:ascii="Times New Roman" w:hAnsi="Times New Roman"/>
          <w:sz w:val="24"/>
          <w:szCs w:val="24"/>
          <w:lang w:val="uk-UA"/>
        </w:rPr>
        <w:t>Агєєв Є. А.</w:t>
      </w:r>
      <w:r w:rsidR="006D5F20" w:rsidRPr="00FC4B22">
        <w:rPr>
          <w:rFonts w:ascii="Times New Roman" w:hAnsi="Times New Roman"/>
          <w:sz w:val="24"/>
          <w:szCs w:val="24"/>
          <w:lang w:val="uk-UA"/>
        </w:rPr>
        <w:t xml:space="preserve"> </w:t>
      </w:r>
      <w:r w:rsidRPr="00FC4B22">
        <w:rPr>
          <w:rFonts w:ascii="Times New Roman" w:hAnsi="Times New Roman"/>
          <w:sz w:val="24"/>
          <w:szCs w:val="24"/>
          <w:lang w:val="uk-UA"/>
        </w:rPr>
        <w:t>Ціноутворення: збірник тестових та роз</w:t>
      </w:r>
      <w:bookmarkStart w:id="0" w:name="_GoBack"/>
      <w:bookmarkEnd w:id="0"/>
      <w:r w:rsidRPr="00FC4B22">
        <w:rPr>
          <w:rFonts w:ascii="Times New Roman" w:hAnsi="Times New Roman"/>
          <w:sz w:val="24"/>
          <w:szCs w:val="24"/>
          <w:lang w:val="uk-UA"/>
        </w:rPr>
        <w:t xml:space="preserve">рахункових завдань [Текст] : навчальний посібник / Є. Я. Агєєв, Т. В. Шахматова, С. В. Піча. – </w:t>
      </w:r>
      <w:bookmarkStart w:id="1" w:name="place_17398"/>
      <w:r w:rsidRPr="00FC4B22">
        <w:rPr>
          <w:rFonts w:ascii="Times New Roman" w:hAnsi="Times New Roman"/>
          <w:sz w:val="24"/>
          <w:szCs w:val="24"/>
          <w:lang w:val="uk-UA"/>
        </w:rPr>
        <w:t>Львів : Новий Світ–2000, 2012</w:t>
      </w:r>
      <w:bookmarkEnd w:id="1"/>
      <w:r w:rsidRPr="00FC4B22">
        <w:rPr>
          <w:rFonts w:ascii="Times New Roman" w:hAnsi="Times New Roman"/>
          <w:sz w:val="24"/>
          <w:szCs w:val="24"/>
          <w:lang w:val="uk-UA"/>
        </w:rPr>
        <w:t xml:space="preserve">. – </w:t>
      </w:r>
      <w:bookmarkStart w:id="2" w:name="volume_17398"/>
      <w:r w:rsidRPr="00FC4B22">
        <w:rPr>
          <w:rFonts w:ascii="Times New Roman" w:hAnsi="Times New Roman"/>
          <w:sz w:val="24"/>
          <w:szCs w:val="24"/>
          <w:lang w:val="uk-UA"/>
        </w:rPr>
        <w:t>286 с.</w:t>
      </w:r>
      <w:bookmarkEnd w:id="2"/>
      <w:r w:rsidRPr="00FC4B22">
        <w:rPr>
          <w:rFonts w:ascii="Times New Roman" w:hAnsi="Times New Roman"/>
          <w:sz w:val="24"/>
          <w:szCs w:val="24"/>
          <w:lang w:val="uk-UA"/>
        </w:rPr>
        <w:t xml:space="preserve"> – </w:t>
      </w:r>
      <w:bookmarkStart w:id="3" w:name="serie_17398"/>
      <w:r w:rsidRPr="00FC4B22">
        <w:rPr>
          <w:rFonts w:ascii="Times New Roman" w:hAnsi="Times New Roman"/>
          <w:sz w:val="24"/>
          <w:szCs w:val="24"/>
          <w:lang w:val="uk-UA"/>
        </w:rPr>
        <w:t>(Вища освіта в Україні)</w:t>
      </w:r>
      <w:bookmarkEnd w:id="3"/>
      <w:r w:rsidRPr="00FC4B22">
        <w:rPr>
          <w:rFonts w:ascii="Times New Roman" w:hAnsi="Times New Roman"/>
          <w:sz w:val="24"/>
          <w:szCs w:val="24"/>
          <w:lang w:val="uk-UA"/>
        </w:rPr>
        <w:t xml:space="preserve">. – </w:t>
      </w:r>
      <w:r w:rsidR="006D5F20" w:rsidRPr="00FC4B22">
        <w:rPr>
          <w:rFonts w:ascii="Times New Roman" w:hAnsi="Times New Roman"/>
          <w:sz w:val="24"/>
          <w:szCs w:val="24"/>
          <w:lang w:val="uk-UA" w:eastAsia="ru-RU"/>
        </w:rPr>
        <w:t>ISBN</w:t>
      </w:r>
      <w:r w:rsidR="006D5F20" w:rsidRPr="00FC4B22">
        <w:rPr>
          <w:rFonts w:ascii="Times New Roman" w:hAnsi="Times New Roman"/>
          <w:sz w:val="24"/>
          <w:szCs w:val="24"/>
          <w:lang w:val="uk-UA"/>
        </w:rPr>
        <w:t xml:space="preserve"> 978–966–418–192–8</w:t>
      </w:r>
    </w:p>
    <w:p w:rsidR="006D5F20" w:rsidRPr="00FC4B22" w:rsidRDefault="006D5F20" w:rsidP="00D026F7">
      <w:pPr>
        <w:pStyle w:val="a3"/>
        <w:spacing w:line="204" w:lineRule="auto"/>
        <w:jc w:val="both"/>
        <w:rPr>
          <w:rFonts w:ascii="Times New Roman" w:hAnsi="Times New Roman"/>
          <w:b/>
          <w:sz w:val="24"/>
          <w:szCs w:val="24"/>
          <w:lang w:val="uk-UA" w:eastAsia="ru-RU"/>
        </w:rPr>
      </w:pPr>
    </w:p>
    <w:p w:rsidR="003873F5" w:rsidRPr="00FC4B22" w:rsidRDefault="003873F5"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338.5(076)</w:t>
      </w:r>
    </w:p>
    <w:p w:rsidR="003873F5" w:rsidRPr="00FC4B22" w:rsidRDefault="00D026F7" w:rsidP="00D026F7">
      <w:pPr>
        <w:pStyle w:val="a3"/>
        <w:tabs>
          <w:tab w:val="left" w:pos="567"/>
        </w:tabs>
        <w:spacing w:after="240"/>
        <w:jc w:val="both"/>
        <w:rPr>
          <w:rFonts w:ascii="Times New Roman" w:hAnsi="Times New Roman"/>
          <w:b/>
          <w:sz w:val="24"/>
          <w:szCs w:val="24"/>
          <w:lang w:val="uk-UA"/>
        </w:rPr>
      </w:pPr>
      <w:r>
        <w:rPr>
          <w:rFonts w:ascii="Times New Roman" w:hAnsi="Times New Roman"/>
          <w:b/>
          <w:sz w:val="24"/>
          <w:szCs w:val="24"/>
          <w:lang w:val="en-US" w:eastAsia="ru-RU"/>
        </w:rPr>
        <w:tab/>
      </w:r>
      <w:r w:rsidR="003873F5" w:rsidRPr="00FC4B22">
        <w:rPr>
          <w:rFonts w:ascii="Times New Roman" w:hAnsi="Times New Roman"/>
          <w:b/>
          <w:sz w:val="24"/>
          <w:szCs w:val="24"/>
          <w:lang w:val="uk-UA" w:eastAsia="ru-RU"/>
        </w:rPr>
        <w:t>А23</w:t>
      </w:r>
    </w:p>
    <w:p w:rsidR="003873F5" w:rsidRPr="00FC4B22" w:rsidRDefault="003873F5"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color w:val="000000"/>
          <w:sz w:val="24"/>
          <w:szCs w:val="24"/>
          <w:lang w:val="uk-UA" w:eastAsia="uk-UA"/>
        </w:rPr>
        <w:t>Даний посібник є додатком до навчального посібника «ЦІНОУТВОРЕННЯ: теорія та практикум» і побудований за принципом: від методичних вказівок до практичного рішення тестових та розрахункових завдань з курсу «Ціноут</w:t>
      </w:r>
      <w:r w:rsidRPr="00FC4B22">
        <w:rPr>
          <w:rFonts w:ascii="Times New Roman" w:eastAsia="Times New Roman" w:hAnsi="Times New Roman" w:cs="Times New Roman"/>
          <w:color w:val="000000"/>
          <w:sz w:val="24"/>
          <w:szCs w:val="24"/>
          <w:lang w:val="uk-UA" w:eastAsia="uk-UA"/>
        </w:rPr>
        <w:softHyphen/>
        <w:t>ворення», що надає можливість використовувати надані завдання як при аудиторних заняттях так і при самостійній роботі студентів.</w:t>
      </w:r>
      <w:r w:rsidR="00F9756B" w:rsidRPr="00FC4B22">
        <w:rPr>
          <w:rFonts w:ascii="Times New Roman" w:eastAsia="Times New Roman" w:hAnsi="Times New Roman" w:cs="Times New Roman"/>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Авторами поставлене завдання: надати, в досить доступній практичній формі, повне представлення про сутність механізму ціноутворення: від по</w:t>
      </w:r>
      <w:r w:rsidRPr="00FC4B22">
        <w:rPr>
          <w:rFonts w:ascii="Times New Roman" w:eastAsia="Times New Roman" w:hAnsi="Times New Roman" w:cs="Times New Roman"/>
          <w:color w:val="000000"/>
          <w:sz w:val="24"/>
          <w:szCs w:val="24"/>
          <w:lang w:val="uk-UA" w:eastAsia="uk-UA"/>
        </w:rPr>
        <w:softHyphen/>
        <w:t>чатку його теоретичного розвитку до сучасного використання в умовах функ</w:t>
      </w:r>
      <w:r w:rsidRPr="00FC4B22">
        <w:rPr>
          <w:rFonts w:ascii="Times New Roman" w:eastAsia="Times New Roman" w:hAnsi="Times New Roman" w:cs="Times New Roman"/>
          <w:color w:val="000000"/>
          <w:sz w:val="24"/>
          <w:szCs w:val="24"/>
          <w:lang w:val="uk-UA" w:eastAsia="uk-UA"/>
        </w:rPr>
        <w:softHyphen/>
        <w:t>ціонування ринкового механізму розвитку економіки.</w:t>
      </w:r>
    </w:p>
    <w:p w:rsidR="00C26D4D" w:rsidRPr="00FC4B22" w:rsidRDefault="003873F5" w:rsidP="00D026F7">
      <w:pPr>
        <w:spacing w:after="0" w:line="240" w:lineRule="auto"/>
        <w:jc w:val="both"/>
        <w:rPr>
          <w:rFonts w:ascii="Times New Roman" w:eastAsia="Times New Roman" w:hAnsi="Times New Roman" w:cs="Times New Roman"/>
          <w:color w:val="000000"/>
          <w:sz w:val="24"/>
          <w:szCs w:val="24"/>
          <w:lang w:val="uk-UA" w:eastAsia="uk-UA"/>
        </w:rPr>
      </w:pPr>
      <w:r w:rsidRPr="00FC4B22">
        <w:rPr>
          <w:rFonts w:ascii="Times New Roman" w:eastAsia="Times New Roman" w:hAnsi="Times New Roman" w:cs="Times New Roman"/>
          <w:color w:val="000000"/>
          <w:sz w:val="24"/>
          <w:szCs w:val="24"/>
          <w:lang w:val="uk-UA" w:eastAsia="uk-UA"/>
        </w:rPr>
        <w:t>В цій роботі завдання та приклади їх вирішення побудовані відповідно до тем навчальної дисципліни «Ціноутворення», а їх універсальність надає мож</w:t>
      </w:r>
      <w:r w:rsidRPr="00FC4B22">
        <w:rPr>
          <w:rFonts w:ascii="Times New Roman" w:eastAsia="Times New Roman" w:hAnsi="Times New Roman" w:cs="Times New Roman"/>
          <w:color w:val="000000"/>
          <w:sz w:val="24"/>
          <w:szCs w:val="24"/>
          <w:lang w:val="uk-UA" w:eastAsia="uk-UA"/>
        </w:rPr>
        <w:softHyphen/>
        <w:t>ливість використання цих завдань також і при вивченні таких дисциплін як: «Ціноутворення та кон’юнктура ринку», «Сучасна політика ціноутворення», «Маркетингова цінова політика». Посібник розрахований як на студентів і викладачів, так і на широке коло осіб, що цікавляться питаннями сучасного ціноутворення.</w:t>
      </w:r>
    </w:p>
    <w:p w:rsidR="00E64D7B" w:rsidRPr="00FC4B22" w:rsidRDefault="00E64D7B" w:rsidP="00D026F7">
      <w:pPr>
        <w:spacing w:after="0" w:line="240" w:lineRule="auto"/>
        <w:jc w:val="both"/>
        <w:rPr>
          <w:rFonts w:ascii="Times New Roman" w:eastAsia="Times New Roman" w:hAnsi="Times New Roman" w:cs="Times New Roman"/>
          <w:color w:val="000000"/>
          <w:sz w:val="19"/>
          <w:szCs w:val="19"/>
          <w:lang w:val="uk-UA" w:eastAsia="uk-UA"/>
        </w:rPr>
      </w:pPr>
    </w:p>
    <w:p w:rsidR="00E64D7B" w:rsidRPr="00FC4B22" w:rsidRDefault="00E64D7B" w:rsidP="00D026F7">
      <w:pPr>
        <w:spacing w:after="0" w:line="240" w:lineRule="auto"/>
        <w:jc w:val="both"/>
        <w:rPr>
          <w:rFonts w:ascii="Times New Roman" w:eastAsia="Times New Roman" w:hAnsi="Times New Roman" w:cs="Times New Roman"/>
          <w:color w:val="000000"/>
          <w:sz w:val="19"/>
          <w:szCs w:val="19"/>
          <w:lang w:val="uk-UA" w:eastAsia="uk-UA"/>
        </w:rPr>
      </w:pPr>
    </w:p>
    <w:p w:rsidR="00E64D7B" w:rsidRPr="00FC4B22" w:rsidRDefault="00E64D7B" w:rsidP="00D026F7">
      <w:pPr>
        <w:spacing w:after="0" w:line="240" w:lineRule="auto"/>
        <w:jc w:val="both"/>
        <w:rPr>
          <w:rFonts w:ascii="Times New Roman" w:eastAsia="Times New Roman" w:hAnsi="Times New Roman" w:cs="Times New Roman"/>
          <w:color w:val="000000"/>
          <w:sz w:val="19"/>
          <w:szCs w:val="19"/>
          <w:lang w:val="uk-UA" w:eastAsia="uk-UA"/>
        </w:rPr>
      </w:pPr>
    </w:p>
    <w:p w:rsidR="00F9756B" w:rsidRPr="00D026F7" w:rsidRDefault="00F9756B" w:rsidP="00D026F7">
      <w:pPr>
        <w:spacing w:after="0" w:line="240" w:lineRule="auto"/>
        <w:jc w:val="both"/>
        <w:rPr>
          <w:rFonts w:ascii="Times New Roman" w:hAnsi="Times New Roman"/>
          <w:sz w:val="24"/>
          <w:szCs w:val="24"/>
          <w:lang w:val="uk-UA"/>
        </w:rPr>
      </w:pPr>
      <w:r w:rsidRPr="00FC4B22">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1" wp14:anchorId="0135FC79" wp14:editId="0F2366C2">
            <wp:simplePos x="0" y="0"/>
            <wp:positionH relativeFrom="column">
              <wp:posOffset>19050</wp:posOffset>
            </wp:positionH>
            <wp:positionV relativeFrom="paragraph">
              <wp:posOffset>6985</wp:posOffset>
            </wp:positionV>
            <wp:extent cx="1952625" cy="2564765"/>
            <wp:effectExtent l="0" t="0" r="0" b="0"/>
            <wp:wrapSquare wrapText="bothSides"/>
            <wp:docPr id="1" name="Рисунок 1" descr="D:\Windows\Мои документы\Мои документы PaperPort\Образцы\Фотограф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Мои документы\Мои документы PaperPort\Образцы\Фотография (3).jpg"/>
                    <pic:cNvPicPr>
                      <a:picLocks noChangeAspect="1" noChangeArrowheads="1"/>
                    </pic:cNvPicPr>
                  </pic:nvPicPr>
                  <pic:blipFill>
                    <a:blip r:embed="rId9" cstate="print"/>
                    <a:srcRect/>
                    <a:stretch>
                      <a:fillRect/>
                    </a:stretch>
                  </pic:blipFill>
                  <pic:spPr bwMode="auto">
                    <a:xfrm>
                      <a:off x="0" y="0"/>
                      <a:ext cx="1952625" cy="2564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026F7">
        <w:rPr>
          <w:rFonts w:ascii="Times New Roman" w:hAnsi="Times New Roman"/>
          <w:sz w:val="24"/>
          <w:szCs w:val="24"/>
          <w:lang w:val="uk-UA"/>
        </w:rPr>
        <w:t>Агєєв Є. А.</w:t>
      </w:r>
      <w:r w:rsidR="00D026F7" w:rsidRPr="00D026F7">
        <w:rPr>
          <w:rFonts w:ascii="Times New Roman" w:hAnsi="Times New Roman"/>
          <w:sz w:val="24"/>
          <w:szCs w:val="24"/>
          <w:lang w:val="uk-UA"/>
        </w:rPr>
        <w:t xml:space="preserve"> </w:t>
      </w:r>
      <w:r w:rsidR="00E64D7B" w:rsidRPr="00FC4B22">
        <w:rPr>
          <w:rFonts w:ascii="Times New Roman" w:hAnsi="Times New Roman"/>
          <w:sz w:val="24"/>
          <w:szCs w:val="24"/>
          <w:lang w:val="uk-UA"/>
        </w:rPr>
        <w:t>Ціноутворення: теорія та практикум [Текст] : навчальний посібник / Є. Я. Агєєв, Т. В. Шахматова, С. В. Піча. – Львів : Новий Світ–2000, 2012. – 374 с. – (Вища освіта в Україні). –</w:t>
      </w:r>
      <w:r w:rsidR="00D026F7" w:rsidRPr="00D026F7">
        <w:rPr>
          <w:rFonts w:ascii="Times New Roman" w:hAnsi="Times New Roman"/>
          <w:sz w:val="24"/>
          <w:szCs w:val="24"/>
          <w:lang w:val="uk-UA"/>
        </w:rPr>
        <w:t xml:space="preserve"> </w:t>
      </w:r>
    </w:p>
    <w:p w:rsidR="00E64D7B" w:rsidRPr="00FC4B22" w:rsidRDefault="00E64D7B" w:rsidP="00D026F7">
      <w:pPr>
        <w:spacing w:after="0" w:line="240" w:lineRule="auto"/>
        <w:jc w:val="both"/>
        <w:rPr>
          <w:rFonts w:ascii="Times New Roman" w:hAnsi="Times New Roman"/>
          <w:sz w:val="24"/>
          <w:szCs w:val="24"/>
          <w:lang w:val="uk-UA"/>
        </w:rPr>
      </w:pPr>
      <w:r w:rsidRPr="00FC4B22">
        <w:rPr>
          <w:rFonts w:ascii="Times New Roman" w:hAnsi="Times New Roman"/>
          <w:sz w:val="24"/>
          <w:szCs w:val="24"/>
          <w:lang w:val="uk-UA"/>
        </w:rPr>
        <w:t xml:space="preserve"> </w:t>
      </w: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978–966–418–192–8</w:t>
      </w:r>
    </w:p>
    <w:p w:rsidR="00F9756B" w:rsidRPr="00FC4B22" w:rsidRDefault="00F9756B" w:rsidP="00D026F7">
      <w:pPr>
        <w:spacing w:after="0" w:line="240" w:lineRule="auto"/>
        <w:jc w:val="both"/>
        <w:rPr>
          <w:rFonts w:ascii="Times New Roman" w:hAnsi="Times New Roman"/>
          <w:sz w:val="24"/>
          <w:szCs w:val="24"/>
          <w:lang w:val="uk-UA"/>
        </w:rPr>
      </w:pPr>
    </w:p>
    <w:p w:rsidR="00E64D7B" w:rsidRPr="00FC4B22" w:rsidRDefault="00E64D7B"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338.5(075.8)</w:t>
      </w:r>
    </w:p>
    <w:p w:rsidR="00E64D7B" w:rsidRPr="00FC4B22" w:rsidRDefault="00D026F7" w:rsidP="00D026F7">
      <w:pPr>
        <w:pStyle w:val="a3"/>
        <w:tabs>
          <w:tab w:val="left" w:pos="567"/>
        </w:tabs>
        <w:spacing w:after="240"/>
        <w:jc w:val="both"/>
        <w:rPr>
          <w:rFonts w:ascii="Times New Roman" w:hAnsi="Times New Roman"/>
          <w:b/>
          <w:sz w:val="24"/>
          <w:szCs w:val="24"/>
          <w:lang w:val="uk-UA" w:eastAsia="ru-RU"/>
        </w:rPr>
      </w:pPr>
      <w:r>
        <w:rPr>
          <w:rFonts w:ascii="Times New Roman" w:hAnsi="Times New Roman"/>
          <w:b/>
          <w:sz w:val="24"/>
          <w:szCs w:val="24"/>
          <w:lang w:val="en-US" w:eastAsia="ru-RU"/>
        </w:rPr>
        <w:tab/>
      </w:r>
      <w:r w:rsidR="00E64D7B" w:rsidRPr="00FC4B22">
        <w:rPr>
          <w:rFonts w:ascii="Times New Roman" w:hAnsi="Times New Roman"/>
          <w:b/>
          <w:sz w:val="24"/>
          <w:szCs w:val="24"/>
          <w:lang w:val="uk-UA" w:eastAsia="ru-RU"/>
        </w:rPr>
        <w:t>А23</w:t>
      </w:r>
    </w:p>
    <w:p w:rsidR="00E64D7B" w:rsidRPr="00FC4B22" w:rsidRDefault="00E64D7B"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color w:val="000000"/>
          <w:sz w:val="24"/>
          <w:szCs w:val="24"/>
          <w:lang w:val="uk-UA" w:eastAsia="uk-UA"/>
        </w:rPr>
        <w:t>У навчальному посібнику авторами поставлено завдання: у формі запитань і відповідей на них, надати, в досить доступній формі, повне представлення про сутність механізму ціноутворення: від початку його теоретичного розви</w:t>
      </w:r>
      <w:r w:rsidRPr="00FC4B22">
        <w:rPr>
          <w:rFonts w:ascii="Times New Roman" w:eastAsia="Times New Roman" w:hAnsi="Times New Roman" w:cs="Times New Roman"/>
          <w:color w:val="000000"/>
          <w:sz w:val="24"/>
          <w:szCs w:val="24"/>
          <w:lang w:val="uk-UA" w:eastAsia="uk-UA"/>
        </w:rPr>
        <w:softHyphen/>
        <w:t>тку до сучасного практичного використанн</w:t>
      </w:r>
      <w:r w:rsidR="00D026F7">
        <w:rPr>
          <w:rFonts w:ascii="Times New Roman" w:eastAsia="Times New Roman" w:hAnsi="Times New Roman" w:cs="Times New Roman"/>
          <w:color w:val="000000"/>
          <w:sz w:val="24"/>
          <w:szCs w:val="24"/>
          <w:lang w:val="uk-UA" w:eastAsia="uk-UA"/>
        </w:rPr>
        <w:t>я в умовах функціонування ринко</w:t>
      </w:r>
      <w:r w:rsidRPr="00FC4B22">
        <w:rPr>
          <w:rFonts w:ascii="Times New Roman" w:eastAsia="Times New Roman" w:hAnsi="Times New Roman" w:cs="Times New Roman"/>
          <w:color w:val="000000"/>
          <w:sz w:val="24"/>
          <w:szCs w:val="24"/>
          <w:lang w:val="uk-UA" w:eastAsia="uk-UA"/>
        </w:rPr>
        <w:t>вого механізму розвитку економіки.</w:t>
      </w:r>
    </w:p>
    <w:p w:rsidR="00E64D7B" w:rsidRPr="00FC4B22" w:rsidRDefault="00E64D7B"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color w:val="000000"/>
          <w:sz w:val="24"/>
          <w:szCs w:val="24"/>
          <w:lang w:val="uk-UA" w:eastAsia="uk-UA"/>
        </w:rPr>
        <w:t>У цій роботі визначені особливості формування цін та їх класифікація, фактори впливу на їх рівень, основи державного регулювання цін, що діють в Україні і ін.</w:t>
      </w:r>
    </w:p>
    <w:p w:rsidR="00E64D7B" w:rsidRPr="00FC4B22" w:rsidRDefault="00E64D7B"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color w:val="000000"/>
          <w:sz w:val="24"/>
          <w:szCs w:val="24"/>
          <w:lang w:val="uk-UA" w:eastAsia="uk-UA"/>
        </w:rPr>
        <w:t>Посібник містить термінологічний словник-довідник, історичну довідку про вчених-економістів, які внесли свій вкла</w:t>
      </w:r>
      <w:r w:rsidR="00D026F7">
        <w:rPr>
          <w:rFonts w:ascii="Times New Roman" w:eastAsia="Times New Roman" w:hAnsi="Times New Roman" w:cs="Times New Roman"/>
          <w:color w:val="000000"/>
          <w:sz w:val="24"/>
          <w:szCs w:val="24"/>
          <w:lang w:val="uk-UA" w:eastAsia="uk-UA"/>
        </w:rPr>
        <w:t>д у розвиток ціноутворення, тес</w:t>
      </w:r>
      <w:r w:rsidRPr="00FC4B22">
        <w:rPr>
          <w:rFonts w:ascii="Times New Roman" w:eastAsia="Times New Roman" w:hAnsi="Times New Roman" w:cs="Times New Roman"/>
          <w:color w:val="000000"/>
          <w:sz w:val="24"/>
          <w:szCs w:val="24"/>
          <w:lang w:val="uk-UA" w:eastAsia="uk-UA"/>
        </w:rPr>
        <w:t>тові та практичні завдання, що допоможуть у перевірці одержаних теоретич</w:t>
      </w:r>
      <w:r w:rsidRPr="00FC4B22">
        <w:rPr>
          <w:rFonts w:ascii="Times New Roman" w:eastAsia="Times New Roman" w:hAnsi="Times New Roman" w:cs="Times New Roman"/>
          <w:color w:val="000000"/>
          <w:sz w:val="24"/>
          <w:szCs w:val="24"/>
          <w:lang w:val="uk-UA" w:eastAsia="uk-UA"/>
        </w:rPr>
        <w:softHyphen/>
        <w:t>них знань.</w:t>
      </w:r>
    </w:p>
    <w:p w:rsidR="00E64D7B" w:rsidRPr="00FC4B22" w:rsidRDefault="00E64D7B" w:rsidP="00D026F7">
      <w:pPr>
        <w:spacing w:after="0" w:line="240" w:lineRule="auto"/>
        <w:jc w:val="both"/>
        <w:rPr>
          <w:rFonts w:ascii="Times New Roman" w:eastAsia="Times New Roman" w:hAnsi="Times New Roman" w:cs="Times New Roman"/>
          <w:color w:val="000000"/>
          <w:sz w:val="24"/>
          <w:szCs w:val="24"/>
          <w:lang w:val="uk-UA" w:eastAsia="uk-UA"/>
        </w:rPr>
      </w:pPr>
      <w:r w:rsidRPr="00FC4B22">
        <w:rPr>
          <w:rFonts w:ascii="Times New Roman" w:eastAsia="Times New Roman" w:hAnsi="Times New Roman" w:cs="Times New Roman"/>
          <w:color w:val="000000"/>
          <w:sz w:val="24"/>
          <w:szCs w:val="24"/>
          <w:lang w:val="uk-UA" w:eastAsia="uk-UA"/>
        </w:rPr>
        <w:t>Посібник розрахований як на студентів і викладачів, так і на широке коло осіб, що цікавляться питаннями цінової політики та змінами її складових під впливом ринкових процесів.</w:t>
      </w:r>
    </w:p>
    <w:p w:rsidR="00E64D7B" w:rsidRPr="00FC4B22" w:rsidRDefault="00E64D7B" w:rsidP="00D026F7">
      <w:pPr>
        <w:spacing w:after="0" w:line="240" w:lineRule="auto"/>
        <w:jc w:val="both"/>
        <w:rPr>
          <w:rFonts w:ascii="Times New Roman" w:eastAsia="Times New Roman" w:hAnsi="Times New Roman" w:cs="Times New Roman"/>
          <w:color w:val="000000"/>
          <w:sz w:val="19"/>
          <w:szCs w:val="19"/>
          <w:lang w:val="uk-UA" w:eastAsia="uk-UA"/>
        </w:rPr>
      </w:pPr>
    </w:p>
    <w:p w:rsidR="009D0BD7" w:rsidRPr="00FC4B22" w:rsidRDefault="009D0BD7" w:rsidP="00D026F7">
      <w:pPr>
        <w:spacing w:after="0" w:line="240" w:lineRule="auto"/>
        <w:jc w:val="both"/>
        <w:rPr>
          <w:rFonts w:ascii="Times New Roman" w:eastAsia="Times New Roman" w:hAnsi="Times New Roman" w:cs="Times New Roman"/>
          <w:color w:val="000000"/>
          <w:sz w:val="19"/>
          <w:szCs w:val="19"/>
          <w:lang w:val="uk-UA" w:eastAsia="uk-UA"/>
        </w:rPr>
      </w:pPr>
    </w:p>
    <w:p w:rsidR="00182748" w:rsidRPr="00FC4B22" w:rsidRDefault="00A26284" w:rsidP="00D026F7">
      <w:pPr>
        <w:spacing w:after="0" w:line="240" w:lineRule="auto"/>
        <w:jc w:val="both"/>
        <w:rPr>
          <w:rFonts w:ascii="Times New Roman" w:hAnsi="Times New Roman"/>
          <w:sz w:val="24"/>
          <w:szCs w:val="24"/>
          <w:lang w:val="uk-UA"/>
        </w:rPr>
      </w:pPr>
      <w:r w:rsidRPr="00FC4B22">
        <w:rPr>
          <w:rFonts w:ascii="Times New Roman" w:eastAsia="Times New Roman" w:hAnsi="Times New Roman" w:cs="Times New Roman"/>
          <w:noProof/>
          <w:color w:val="000000"/>
          <w:sz w:val="24"/>
          <w:szCs w:val="24"/>
          <w:lang w:eastAsia="ru-RU"/>
        </w:rPr>
        <w:drawing>
          <wp:anchor distT="0" distB="0" distL="114300" distR="114300" simplePos="0" relativeHeight="251665408" behindDoc="0" locked="0" layoutInCell="1" allowOverlap="1" wp14:anchorId="18ACA896" wp14:editId="32CC2F4D">
            <wp:simplePos x="0" y="0"/>
            <wp:positionH relativeFrom="column">
              <wp:posOffset>18415</wp:posOffset>
            </wp:positionH>
            <wp:positionV relativeFrom="paragraph">
              <wp:posOffset>1270</wp:posOffset>
            </wp:positionV>
            <wp:extent cx="2105025" cy="2990215"/>
            <wp:effectExtent l="0" t="0" r="0" b="0"/>
            <wp:wrapSquare wrapText="bothSides"/>
            <wp:docPr id="9" name="Рисунок 8" descr="Фотография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15).jpg"/>
                    <pic:cNvPicPr/>
                  </pic:nvPicPr>
                  <pic:blipFill>
                    <a:blip r:embed="rId10" cstate="print"/>
                    <a:stretch>
                      <a:fillRect/>
                    </a:stretch>
                  </pic:blipFill>
                  <pic:spPr>
                    <a:xfrm>
                      <a:off x="0" y="0"/>
                      <a:ext cx="2105025" cy="2990215"/>
                    </a:xfrm>
                    <a:prstGeom prst="rect">
                      <a:avLst/>
                    </a:prstGeom>
                  </pic:spPr>
                </pic:pic>
              </a:graphicData>
            </a:graphic>
            <wp14:sizeRelH relativeFrom="margin">
              <wp14:pctWidth>0</wp14:pctWidth>
            </wp14:sizeRelH>
            <wp14:sizeRelV relativeFrom="margin">
              <wp14:pctHeight>0</wp14:pctHeight>
            </wp14:sizeRelV>
          </wp:anchor>
        </w:drawing>
      </w:r>
      <w:r w:rsidR="00D026F7">
        <w:rPr>
          <w:rFonts w:ascii="Times New Roman" w:hAnsi="Times New Roman"/>
          <w:sz w:val="24"/>
          <w:szCs w:val="24"/>
          <w:lang w:val="uk-UA"/>
        </w:rPr>
        <w:t>Агєєв Є. Я.</w:t>
      </w:r>
      <w:r w:rsidR="00D026F7" w:rsidRPr="00D026F7">
        <w:rPr>
          <w:rFonts w:ascii="Times New Roman" w:hAnsi="Times New Roman"/>
          <w:sz w:val="24"/>
          <w:szCs w:val="24"/>
          <w:lang w:val="uk-UA"/>
        </w:rPr>
        <w:t xml:space="preserve"> </w:t>
      </w:r>
      <w:r w:rsidR="00182748" w:rsidRPr="00FC4B22">
        <w:rPr>
          <w:rFonts w:ascii="Times New Roman" w:hAnsi="Times New Roman"/>
          <w:sz w:val="24"/>
          <w:szCs w:val="24"/>
          <w:lang w:val="uk-UA"/>
        </w:rPr>
        <w:t xml:space="preserve">Закупівельна логістика [Текст] : навчальний посібник / Є. Я. Агєєв, М. Л. Заєв, С. В. Піча. – </w:t>
      </w:r>
      <w:bookmarkStart w:id="4" w:name="place_17446"/>
      <w:r w:rsidR="00182748" w:rsidRPr="00FC4B22">
        <w:rPr>
          <w:rFonts w:ascii="Times New Roman" w:hAnsi="Times New Roman"/>
          <w:sz w:val="24"/>
          <w:szCs w:val="24"/>
          <w:lang w:val="uk-UA"/>
        </w:rPr>
        <w:t>Львів : Новий Світ–2000, 2011</w:t>
      </w:r>
      <w:bookmarkEnd w:id="4"/>
      <w:r w:rsidR="00182748" w:rsidRPr="00FC4B22">
        <w:rPr>
          <w:rFonts w:ascii="Times New Roman" w:hAnsi="Times New Roman"/>
          <w:sz w:val="24"/>
          <w:szCs w:val="24"/>
          <w:lang w:val="uk-UA"/>
        </w:rPr>
        <w:t xml:space="preserve">. – </w:t>
      </w:r>
      <w:bookmarkStart w:id="5" w:name="volume_17446"/>
      <w:r w:rsidR="00182748" w:rsidRPr="00FC4B22">
        <w:rPr>
          <w:rFonts w:ascii="Times New Roman" w:hAnsi="Times New Roman"/>
          <w:sz w:val="24"/>
          <w:szCs w:val="24"/>
          <w:lang w:val="uk-UA"/>
        </w:rPr>
        <w:t>389 с. + 1 електрон. опт. диск</w:t>
      </w:r>
      <w:bookmarkEnd w:id="5"/>
      <w:r w:rsidR="00182748" w:rsidRPr="00FC4B22">
        <w:rPr>
          <w:rFonts w:ascii="Times New Roman" w:hAnsi="Times New Roman"/>
          <w:sz w:val="24"/>
          <w:szCs w:val="24"/>
          <w:lang w:val="uk-UA"/>
        </w:rPr>
        <w:t xml:space="preserve">. – </w:t>
      </w:r>
      <w:bookmarkStart w:id="6" w:name="serie_17446"/>
      <w:r w:rsidR="00182748" w:rsidRPr="00FC4B22">
        <w:rPr>
          <w:rFonts w:ascii="Times New Roman" w:hAnsi="Times New Roman"/>
          <w:sz w:val="24"/>
          <w:szCs w:val="24"/>
          <w:lang w:val="uk-UA"/>
        </w:rPr>
        <w:t>(Вища освіта в Україні)</w:t>
      </w:r>
      <w:bookmarkEnd w:id="6"/>
      <w:r w:rsidR="00182748" w:rsidRPr="00FC4B22">
        <w:rPr>
          <w:rFonts w:ascii="Times New Roman" w:hAnsi="Times New Roman"/>
          <w:sz w:val="24"/>
          <w:szCs w:val="24"/>
          <w:lang w:val="uk-UA"/>
        </w:rPr>
        <w:t xml:space="preserve">. – </w:t>
      </w:r>
      <w:bookmarkStart w:id="7" w:name="b300_17446"/>
      <w:r w:rsidR="00182748" w:rsidRPr="00FC4B22">
        <w:rPr>
          <w:rFonts w:ascii="Times New Roman" w:hAnsi="Times New Roman"/>
          <w:sz w:val="24"/>
          <w:szCs w:val="24"/>
          <w:lang w:val="uk-UA"/>
        </w:rPr>
        <w:t>На електронному носії довідкові дані: Розміри і маса одиниці виміру видів металопродукції та матеріалів; Розміри</w:t>
      </w:r>
      <w:r w:rsidR="00FC4B22" w:rsidRPr="00FC4B22">
        <w:rPr>
          <w:rFonts w:ascii="Times New Roman" w:hAnsi="Times New Roman"/>
          <w:sz w:val="24"/>
          <w:szCs w:val="24"/>
          <w:lang w:val="uk-UA"/>
        </w:rPr>
        <w:t>, маса одиниці виміру та фізико-</w:t>
      </w:r>
      <w:r w:rsidR="00182748" w:rsidRPr="00FC4B22">
        <w:rPr>
          <w:rFonts w:ascii="Times New Roman" w:hAnsi="Times New Roman"/>
          <w:sz w:val="24"/>
          <w:szCs w:val="24"/>
          <w:lang w:val="uk-UA"/>
        </w:rPr>
        <w:t>механічні властивості видів деяких матеріалів та виробів</w:t>
      </w:r>
      <w:bookmarkEnd w:id="7"/>
      <w:r w:rsidR="00182748" w:rsidRPr="00FC4B22">
        <w:rPr>
          <w:rFonts w:ascii="Times New Roman" w:hAnsi="Times New Roman"/>
          <w:sz w:val="24"/>
          <w:szCs w:val="24"/>
          <w:lang w:val="uk-UA"/>
        </w:rPr>
        <w:t>.</w:t>
      </w:r>
      <w:r w:rsidR="00D026F7" w:rsidRPr="00D026F7">
        <w:rPr>
          <w:rFonts w:ascii="Times New Roman" w:hAnsi="Times New Roman"/>
          <w:sz w:val="24"/>
          <w:szCs w:val="24"/>
          <w:lang w:val="uk-UA"/>
        </w:rPr>
        <w:t xml:space="preserve"> </w:t>
      </w:r>
      <w:r w:rsidR="00D026F7">
        <w:rPr>
          <w:rFonts w:ascii="Times New Roman" w:hAnsi="Times New Roman"/>
          <w:sz w:val="24"/>
          <w:szCs w:val="24"/>
          <w:lang w:val="uk-UA"/>
        </w:rPr>
        <w:t>–</w:t>
      </w:r>
      <w:r w:rsidR="00D026F7" w:rsidRPr="00D026F7">
        <w:rPr>
          <w:rFonts w:ascii="Times New Roman" w:hAnsi="Times New Roman"/>
          <w:sz w:val="24"/>
          <w:szCs w:val="24"/>
          <w:lang w:val="uk-UA"/>
        </w:rPr>
        <w:t xml:space="preserve"> </w:t>
      </w:r>
      <w:r w:rsidR="00182748" w:rsidRPr="00FC4B22">
        <w:rPr>
          <w:rFonts w:ascii="Times New Roman" w:hAnsi="Times New Roman"/>
          <w:sz w:val="24"/>
          <w:szCs w:val="24"/>
          <w:lang w:val="uk-UA"/>
        </w:rPr>
        <w:t xml:space="preserve"> </w:t>
      </w:r>
      <w:r w:rsidR="00182748" w:rsidRPr="00FC4B22">
        <w:rPr>
          <w:rFonts w:ascii="Times New Roman" w:hAnsi="Times New Roman"/>
          <w:sz w:val="24"/>
          <w:szCs w:val="24"/>
          <w:lang w:val="uk-UA" w:eastAsia="ru-RU"/>
        </w:rPr>
        <w:t>ISBN</w:t>
      </w:r>
      <w:r w:rsidR="00182748" w:rsidRPr="00FC4B22">
        <w:rPr>
          <w:rFonts w:ascii="Times New Roman" w:hAnsi="Times New Roman"/>
          <w:sz w:val="24"/>
          <w:szCs w:val="24"/>
          <w:lang w:val="uk-UA"/>
        </w:rPr>
        <w:t xml:space="preserve"> 978–966–418–184–3</w:t>
      </w:r>
    </w:p>
    <w:p w:rsidR="00182748" w:rsidRPr="00FC4B22" w:rsidRDefault="00182748" w:rsidP="00D026F7">
      <w:pPr>
        <w:pStyle w:val="a3"/>
        <w:spacing w:line="204" w:lineRule="auto"/>
        <w:jc w:val="both"/>
        <w:rPr>
          <w:rFonts w:ascii="Times New Roman" w:hAnsi="Times New Roman"/>
          <w:sz w:val="24"/>
          <w:szCs w:val="24"/>
          <w:lang w:val="uk-UA" w:eastAsia="ru-RU"/>
        </w:rPr>
      </w:pPr>
    </w:p>
    <w:p w:rsidR="00182748" w:rsidRPr="00FC4B22" w:rsidRDefault="00182748"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658.7(075.8)</w:t>
      </w:r>
    </w:p>
    <w:p w:rsidR="00182748" w:rsidRPr="00FC4B22" w:rsidRDefault="00182748" w:rsidP="00D026F7">
      <w:pPr>
        <w:pStyle w:val="a3"/>
        <w:tabs>
          <w:tab w:val="left" w:pos="567"/>
        </w:tabs>
        <w:spacing w:after="240"/>
        <w:jc w:val="both"/>
        <w:rPr>
          <w:rFonts w:ascii="Times New Roman" w:hAnsi="Times New Roman"/>
          <w:b/>
          <w:sz w:val="24"/>
          <w:szCs w:val="24"/>
          <w:lang w:val="uk-UA"/>
        </w:rPr>
      </w:pPr>
      <w:r w:rsidRPr="00FC4B22">
        <w:rPr>
          <w:rFonts w:ascii="Times New Roman" w:hAnsi="Times New Roman"/>
          <w:b/>
          <w:sz w:val="24"/>
          <w:szCs w:val="24"/>
          <w:lang w:val="uk-UA" w:eastAsia="ru-RU"/>
        </w:rPr>
        <w:tab/>
        <w:t>А23</w:t>
      </w:r>
    </w:p>
    <w:p w:rsidR="00182748" w:rsidRPr="00FC4B22" w:rsidRDefault="00182748"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color w:val="000000"/>
          <w:sz w:val="21"/>
          <w:szCs w:val="21"/>
          <w:lang w:val="uk-UA" w:eastAsia="uk-UA"/>
        </w:rPr>
        <w:t>Викладені у цьому посібнику матеріали покликані надати допомогу сту</w:t>
      </w:r>
      <w:r w:rsidRPr="00FC4B22">
        <w:rPr>
          <w:rFonts w:ascii="Times New Roman" w:eastAsia="Times New Roman" w:hAnsi="Times New Roman" w:cs="Times New Roman"/>
          <w:color w:val="000000"/>
          <w:sz w:val="21"/>
          <w:szCs w:val="21"/>
          <w:lang w:val="uk-UA" w:eastAsia="uk-UA"/>
        </w:rPr>
        <w:softHyphen/>
        <w:t>дентам та практикам - менеджерам з постачання одержати основоположні знання по теорії і практиці процесу закупівлі матеріальних ресурсів для  підприємства. В ньому розглядається сутність, система, характеристики МТР , концеп</w:t>
      </w:r>
      <w:r w:rsidRPr="00FC4B22">
        <w:rPr>
          <w:rFonts w:ascii="Times New Roman" w:eastAsia="Times New Roman" w:hAnsi="Times New Roman" w:cs="Times New Roman"/>
          <w:color w:val="000000"/>
          <w:sz w:val="21"/>
          <w:szCs w:val="21"/>
          <w:lang w:val="uk-UA" w:eastAsia="uk-UA"/>
        </w:rPr>
        <w:softHyphen/>
        <w:t>ції постачання, особливості, розміри і маса окремих видів сортаменту осно</w:t>
      </w:r>
      <w:r w:rsidRPr="00FC4B22">
        <w:rPr>
          <w:rFonts w:ascii="Times New Roman" w:eastAsia="Times New Roman" w:hAnsi="Times New Roman" w:cs="Times New Roman"/>
          <w:color w:val="000000"/>
          <w:sz w:val="21"/>
          <w:szCs w:val="21"/>
          <w:lang w:val="uk-UA" w:eastAsia="uk-UA"/>
        </w:rPr>
        <w:softHyphen/>
        <w:t>вних ресурсів для забезпечення виробництва підприємства.</w:t>
      </w:r>
      <w:r w:rsidR="00FC4B22" w:rsidRPr="00FC4B22">
        <w:rPr>
          <w:rFonts w:ascii="Times New Roman" w:eastAsia="Times New Roman" w:hAnsi="Times New Roman" w:cs="Times New Roman"/>
          <w:color w:val="000000"/>
          <w:sz w:val="21"/>
          <w:szCs w:val="21"/>
          <w:lang w:val="uk-UA" w:eastAsia="uk-UA"/>
        </w:rPr>
        <w:t xml:space="preserve"> </w:t>
      </w:r>
      <w:r w:rsidRPr="00FC4B22">
        <w:rPr>
          <w:rFonts w:ascii="Times New Roman" w:eastAsia="Times New Roman" w:hAnsi="Times New Roman" w:cs="Times New Roman"/>
          <w:color w:val="000000"/>
          <w:sz w:val="21"/>
          <w:szCs w:val="21"/>
          <w:lang w:val="uk-UA" w:eastAsia="uk-UA"/>
        </w:rPr>
        <w:t>Мета посібника полягає у вивченні основ теорії закупівельної логістики в  широкому її аспекті, опануванні сучасних методів управління по</w:t>
      </w:r>
      <w:r w:rsidRPr="00FC4B22">
        <w:rPr>
          <w:rFonts w:ascii="Times New Roman" w:eastAsia="Times New Roman" w:hAnsi="Times New Roman" w:cs="Times New Roman"/>
          <w:color w:val="000000"/>
          <w:sz w:val="21"/>
          <w:szCs w:val="21"/>
          <w:lang w:val="uk-UA" w:eastAsia="uk-UA"/>
        </w:rPr>
        <w:softHyphen/>
        <w:t>стачанням ресурсами господарської діяльності підприємства .</w:t>
      </w:r>
      <w:r w:rsidR="00FC4B22" w:rsidRPr="00FC4B22">
        <w:rPr>
          <w:rFonts w:ascii="Times New Roman" w:eastAsia="Times New Roman" w:hAnsi="Times New Roman" w:cs="Times New Roman"/>
          <w:color w:val="000000"/>
          <w:sz w:val="21"/>
          <w:szCs w:val="21"/>
          <w:lang w:val="uk-UA" w:eastAsia="uk-UA"/>
        </w:rPr>
        <w:t xml:space="preserve"> </w:t>
      </w:r>
      <w:r w:rsidRPr="00FC4B22">
        <w:rPr>
          <w:rFonts w:ascii="Times New Roman" w:eastAsia="Times New Roman" w:hAnsi="Times New Roman" w:cs="Times New Roman"/>
          <w:color w:val="000000"/>
          <w:sz w:val="21"/>
          <w:szCs w:val="21"/>
          <w:lang w:val="uk-UA" w:eastAsia="uk-UA"/>
        </w:rPr>
        <w:t>Матеріал викладається системно, цілісно і логічно.</w:t>
      </w:r>
    </w:p>
    <w:p w:rsidR="009D0BD7" w:rsidRPr="00FC4B22" w:rsidRDefault="009D0BD7" w:rsidP="00D026F7">
      <w:pPr>
        <w:spacing w:after="0" w:line="240" w:lineRule="auto"/>
        <w:jc w:val="both"/>
        <w:rPr>
          <w:rFonts w:ascii="Times New Roman" w:eastAsia="Times New Roman" w:hAnsi="Times New Roman" w:cs="Times New Roman"/>
          <w:color w:val="000000"/>
          <w:sz w:val="19"/>
          <w:szCs w:val="19"/>
          <w:lang w:val="uk-UA" w:eastAsia="uk-UA"/>
        </w:rPr>
      </w:pPr>
    </w:p>
    <w:p w:rsidR="009D0BD7" w:rsidRPr="00FC4B22" w:rsidRDefault="009D0BD7" w:rsidP="00D026F7">
      <w:pPr>
        <w:spacing w:after="0" w:line="240" w:lineRule="auto"/>
        <w:jc w:val="both"/>
        <w:rPr>
          <w:rFonts w:ascii="Times New Roman" w:eastAsia="Times New Roman" w:hAnsi="Times New Roman" w:cs="Times New Roman"/>
          <w:color w:val="000000"/>
          <w:sz w:val="19"/>
          <w:szCs w:val="19"/>
          <w:lang w:val="uk-UA" w:eastAsia="uk-UA"/>
        </w:rPr>
      </w:pPr>
    </w:p>
    <w:p w:rsidR="00E64D7B" w:rsidRPr="00FC4B22" w:rsidRDefault="00E64D7B" w:rsidP="00D026F7">
      <w:pPr>
        <w:spacing w:after="0" w:line="240" w:lineRule="auto"/>
        <w:jc w:val="both"/>
        <w:rPr>
          <w:rFonts w:ascii="Times New Roman" w:eastAsia="Times New Roman" w:hAnsi="Times New Roman" w:cs="Times New Roman"/>
          <w:color w:val="000000"/>
          <w:sz w:val="19"/>
          <w:szCs w:val="19"/>
          <w:lang w:val="uk-UA" w:eastAsia="uk-UA"/>
        </w:rPr>
      </w:pPr>
    </w:p>
    <w:p w:rsidR="00E64D7B" w:rsidRPr="00FC4B22" w:rsidRDefault="00E64D7B" w:rsidP="00D026F7">
      <w:pPr>
        <w:spacing w:after="0" w:line="240" w:lineRule="auto"/>
        <w:jc w:val="both"/>
        <w:rPr>
          <w:rFonts w:ascii="Times New Roman" w:eastAsia="Times New Roman" w:hAnsi="Times New Roman" w:cs="Times New Roman"/>
          <w:color w:val="000000"/>
          <w:sz w:val="19"/>
          <w:szCs w:val="19"/>
          <w:lang w:val="uk-UA" w:eastAsia="uk-UA"/>
        </w:rPr>
      </w:pPr>
    </w:p>
    <w:p w:rsidR="00E64D7B" w:rsidRPr="00FC4B22" w:rsidRDefault="00D026F7" w:rsidP="00D026F7">
      <w:pPr>
        <w:spacing w:after="0" w:line="240" w:lineRule="auto"/>
        <w:jc w:val="both"/>
        <w:rPr>
          <w:rFonts w:ascii="Times New Roman" w:eastAsia="Times New Roman" w:hAnsi="Times New Roman" w:cs="Times New Roman"/>
          <w:color w:val="000000"/>
          <w:sz w:val="19"/>
          <w:szCs w:val="19"/>
          <w:lang w:val="uk-UA" w:eastAsia="uk-UA"/>
        </w:rPr>
      </w:pPr>
      <w:r w:rsidRPr="00FC4B22">
        <w:rPr>
          <w:rFonts w:ascii="Times New Roman" w:hAnsi="Times New Roman"/>
          <w:noProof/>
          <w:sz w:val="24"/>
          <w:szCs w:val="24"/>
          <w:lang w:eastAsia="ru-RU"/>
        </w:rPr>
        <w:drawing>
          <wp:anchor distT="0" distB="0" distL="114300" distR="114300" simplePos="0" relativeHeight="251660288" behindDoc="0" locked="0" layoutInCell="1" allowOverlap="1" wp14:anchorId="4FB35CFB" wp14:editId="2F02EB8E">
            <wp:simplePos x="0" y="0"/>
            <wp:positionH relativeFrom="column">
              <wp:posOffset>19050</wp:posOffset>
            </wp:positionH>
            <wp:positionV relativeFrom="paragraph">
              <wp:posOffset>142875</wp:posOffset>
            </wp:positionV>
            <wp:extent cx="2105025" cy="2898775"/>
            <wp:effectExtent l="0" t="0" r="0" b="0"/>
            <wp:wrapSquare wrapText="bothSides"/>
            <wp:docPr id="3" name="Рисунок 2" descr="D:\Windows\Мои документы\Мои документы PaperPort\Образцы\Фотограф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Мои документы\Мои документы PaperPort\Образцы\Фотография (4).jpg"/>
                    <pic:cNvPicPr>
                      <a:picLocks noChangeAspect="1" noChangeArrowheads="1"/>
                    </pic:cNvPicPr>
                  </pic:nvPicPr>
                  <pic:blipFill>
                    <a:blip r:embed="rId11" cstate="print"/>
                    <a:srcRect/>
                    <a:stretch>
                      <a:fillRect/>
                    </a:stretch>
                  </pic:blipFill>
                  <pic:spPr bwMode="auto">
                    <a:xfrm>
                      <a:off x="0" y="0"/>
                      <a:ext cx="2105025" cy="2898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64D7B" w:rsidRPr="00FC4B22" w:rsidRDefault="00E64D7B" w:rsidP="00D026F7">
      <w:pPr>
        <w:pStyle w:val="a3"/>
        <w:jc w:val="both"/>
        <w:rPr>
          <w:rFonts w:ascii="Times New Roman" w:hAnsi="Times New Roman"/>
          <w:sz w:val="24"/>
          <w:szCs w:val="24"/>
          <w:lang w:val="uk-UA"/>
        </w:rPr>
      </w:pPr>
      <w:r w:rsidRPr="00FC4B22">
        <w:rPr>
          <w:rFonts w:ascii="Times New Roman" w:hAnsi="Times New Roman"/>
          <w:sz w:val="24"/>
          <w:szCs w:val="24"/>
          <w:lang w:val="uk-UA"/>
        </w:rPr>
        <w:t>Бережна Л</w:t>
      </w:r>
      <w:r w:rsidR="00D026F7">
        <w:rPr>
          <w:rFonts w:ascii="Times New Roman" w:hAnsi="Times New Roman"/>
          <w:sz w:val="24"/>
          <w:szCs w:val="24"/>
          <w:lang w:val="uk-UA"/>
        </w:rPr>
        <w:t>.</w:t>
      </w:r>
      <w:r w:rsidRPr="00FC4B22">
        <w:rPr>
          <w:rFonts w:ascii="Times New Roman" w:hAnsi="Times New Roman"/>
          <w:sz w:val="24"/>
          <w:szCs w:val="24"/>
          <w:lang w:val="uk-UA"/>
        </w:rPr>
        <w:t xml:space="preserve"> В</w:t>
      </w:r>
      <w:bookmarkStart w:id="8" w:name="head_17719"/>
      <w:r w:rsidR="00D026F7">
        <w:rPr>
          <w:rFonts w:ascii="Times New Roman" w:hAnsi="Times New Roman"/>
          <w:sz w:val="24"/>
          <w:szCs w:val="24"/>
          <w:lang w:val="uk-UA"/>
        </w:rPr>
        <w:t>.</w:t>
      </w:r>
      <w:r w:rsidR="009A0928" w:rsidRPr="00FC4B22">
        <w:rPr>
          <w:rFonts w:ascii="Times New Roman" w:hAnsi="Times New Roman"/>
          <w:sz w:val="24"/>
          <w:szCs w:val="24"/>
          <w:lang w:val="uk-UA"/>
        </w:rPr>
        <w:t xml:space="preserve"> </w:t>
      </w:r>
      <w:r w:rsidRPr="00FC4B22">
        <w:rPr>
          <w:rFonts w:ascii="Times New Roman" w:hAnsi="Times New Roman"/>
          <w:sz w:val="24"/>
          <w:szCs w:val="24"/>
          <w:lang w:val="uk-UA"/>
        </w:rPr>
        <w:t>Економіко-математичні моделі в зовнішньоекономічній діяльності [Текст] : навчальний посібник для студ. екон. напрямів підготовки / Л. В. Бережна, О. І. Снитюк</w:t>
      </w:r>
      <w:bookmarkEnd w:id="8"/>
      <w:r w:rsidRPr="00FC4B22">
        <w:rPr>
          <w:rFonts w:ascii="Times New Roman" w:hAnsi="Times New Roman"/>
          <w:sz w:val="24"/>
          <w:szCs w:val="24"/>
          <w:lang w:val="uk-UA"/>
        </w:rPr>
        <w:t xml:space="preserve">. – </w:t>
      </w:r>
      <w:bookmarkStart w:id="9" w:name="place_17719"/>
      <w:r w:rsidRPr="00FC4B22">
        <w:rPr>
          <w:rFonts w:ascii="Times New Roman" w:hAnsi="Times New Roman"/>
          <w:sz w:val="24"/>
          <w:szCs w:val="24"/>
          <w:lang w:val="uk-UA"/>
        </w:rPr>
        <w:t>Київ : Кондор, 2016</w:t>
      </w:r>
      <w:bookmarkEnd w:id="9"/>
      <w:r w:rsidRPr="00FC4B22">
        <w:rPr>
          <w:rFonts w:ascii="Times New Roman" w:hAnsi="Times New Roman"/>
          <w:sz w:val="24"/>
          <w:szCs w:val="24"/>
          <w:lang w:val="uk-UA"/>
        </w:rPr>
        <w:t xml:space="preserve">. – </w:t>
      </w:r>
      <w:bookmarkStart w:id="10" w:name="volume_17719"/>
      <w:r w:rsidRPr="00FC4B22">
        <w:rPr>
          <w:rFonts w:ascii="Times New Roman" w:hAnsi="Times New Roman"/>
          <w:sz w:val="24"/>
          <w:szCs w:val="24"/>
          <w:lang w:val="uk-UA"/>
        </w:rPr>
        <w:t>386 с.</w:t>
      </w:r>
      <w:bookmarkEnd w:id="10"/>
      <w:r w:rsidRPr="00FC4B22">
        <w:rPr>
          <w:rFonts w:ascii="Times New Roman" w:hAnsi="Times New Roman"/>
          <w:sz w:val="24"/>
          <w:szCs w:val="24"/>
          <w:lang w:val="uk-UA"/>
        </w:rPr>
        <w:t xml:space="preserve"> – </w:t>
      </w: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978-617-7278-87-9</w:t>
      </w:r>
    </w:p>
    <w:p w:rsidR="009A0928" w:rsidRPr="00FC4B22" w:rsidRDefault="009A0928" w:rsidP="00D026F7">
      <w:pPr>
        <w:pStyle w:val="a3"/>
        <w:spacing w:line="204" w:lineRule="auto"/>
        <w:jc w:val="both"/>
        <w:rPr>
          <w:rFonts w:ascii="Times New Roman" w:hAnsi="Times New Roman"/>
          <w:sz w:val="24"/>
          <w:szCs w:val="24"/>
          <w:lang w:val="uk-UA" w:eastAsia="ru-RU"/>
        </w:rPr>
      </w:pPr>
    </w:p>
    <w:p w:rsidR="000729EE" w:rsidRPr="00FC4B22" w:rsidRDefault="00E64D7B"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330.4(075.8)</w:t>
      </w:r>
    </w:p>
    <w:p w:rsidR="00E64D7B" w:rsidRPr="00FC4B22" w:rsidRDefault="00E64D7B" w:rsidP="00D026F7">
      <w:pPr>
        <w:pStyle w:val="a3"/>
        <w:spacing w:line="204" w:lineRule="auto"/>
        <w:ind w:firstLine="708"/>
        <w:jc w:val="both"/>
        <w:rPr>
          <w:rFonts w:ascii="Times New Roman" w:hAnsi="Times New Roman"/>
          <w:b/>
          <w:sz w:val="24"/>
          <w:szCs w:val="24"/>
          <w:lang w:val="uk-UA" w:eastAsia="ru-RU"/>
        </w:rPr>
      </w:pPr>
      <w:r w:rsidRPr="00FC4B22">
        <w:rPr>
          <w:rFonts w:ascii="Times New Roman" w:hAnsi="Times New Roman"/>
          <w:b/>
          <w:sz w:val="24"/>
          <w:szCs w:val="24"/>
          <w:lang w:val="uk-UA" w:eastAsia="ru-RU"/>
        </w:rPr>
        <w:t>Б48</w:t>
      </w:r>
    </w:p>
    <w:p w:rsidR="000729EE" w:rsidRPr="00FC4B22" w:rsidRDefault="000729EE" w:rsidP="00D026F7">
      <w:pPr>
        <w:pStyle w:val="20"/>
        <w:shd w:val="clear" w:color="auto" w:fill="auto"/>
        <w:spacing w:before="0" w:after="0" w:line="190" w:lineRule="exact"/>
        <w:ind w:firstLine="0"/>
        <w:rPr>
          <w:color w:val="000000"/>
          <w:sz w:val="24"/>
          <w:szCs w:val="24"/>
          <w:lang w:val="uk-UA" w:eastAsia="uk-UA" w:bidi="uk-UA"/>
        </w:rPr>
      </w:pPr>
    </w:p>
    <w:p w:rsidR="00575CC6" w:rsidRPr="00FC4B22" w:rsidRDefault="00575CC6" w:rsidP="00D026F7">
      <w:pPr>
        <w:pStyle w:val="20"/>
        <w:shd w:val="clear" w:color="auto" w:fill="auto"/>
        <w:spacing w:before="0" w:after="0" w:line="240" w:lineRule="auto"/>
        <w:ind w:firstLine="0"/>
        <w:rPr>
          <w:sz w:val="24"/>
          <w:szCs w:val="24"/>
          <w:lang w:val="uk-UA"/>
        </w:rPr>
      </w:pPr>
      <w:r w:rsidRPr="00FC4B22">
        <w:rPr>
          <w:color w:val="000000"/>
          <w:sz w:val="24"/>
          <w:szCs w:val="24"/>
          <w:lang w:val="uk-UA" w:eastAsia="uk-UA" w:bidi="uk-UA"/>
        </w:rPr>
        <w:t>Посібник складений відповідно до програми дисципліни «Економіко-математичні моделі в зовнішньоекономічній діяльності». Він містить завдання, які охоплюють усі теми цієї дисципліни та тематику й зміст лекційних і практичних занять, самостійної та індивідуальної роботи студентів, список рекомендованої літератури, додатки. Теоретичні питання та завдання спрямовані на опанування понятійним апаратом, що становить базову основу будь-якого навчального предмету. Практичні завдання, які необхідно вирішити студентам, - змістовні та різнопланові. Вони моделюють конкретні св</w:t>
      </w:r>
      <w:r w:rsidR="00FC4B22" w:rsidRPr="00FC4B22">
        <w:rPr>
          <w:color w:val="000000"/>
          <w:sz w:val="24"/>
          <w:szCs w:val="24"/>
          <w:lang w:val="uk-UA" w:eastAsia="uk-UA" w:bidi="uk-UA"/>
        </w:rPr>
        <w:t>і</w:t>
      </w:r>
      <w:r w:rsidRPr="00FC4B22">
        <w:rPr>
          <w:color w:val="000000"/>
          <w:sz w:val="24"/>
          <w:szCs w:val="24"/>
          <w:lang w:val="uk-UA" w:eastAsia="uk-UA" w:bidi="uk-UA"/>
        </w:rPr>
        <w:t>тогосподарські ситуації та процеси, що дозволяє не лише перевірити теоретичні знання та їх практичне застосування, а й дають можливість набути практичних навичок в організації і проведенні зовнішньоекономічної діяльності.</w:t>
      </w:r>
    </w:p>
    <w:p w:rsidR="00575CC6" w:rsidRPr="00FC4B22" w:rsidRDefault="00575CC6" w:rsidP="00D026F7">
      <w:pPr>
        <w:pStyle w:val="20"/>
        <w:shd w:val="clear" w:color="auto" w:fill="auto"/>
        <w:spacing w:before="0" w:after="0" w:line="240" w:lineRule="auto"/>
        <w:ind w:firstLine="0"/>
        <w:rPr>
          <w:sz w:val="24"/>
          <w:szCs w:val="24"/>
          <w:lang w:val="uk-UA"/>
        </w:rPr>
      </w:pPr>
      <w:r w:rsidRPr="00FC4B22">
        <w:rPr>
          <w:color w:val="000000"/>
          <w:sz w:val="24"/>
          <w:szCs w:val="24"/>
          <w:lang w:val="uk-UA" w:eastAsia="uk-UA" w:bidi="uk-UA"/>
        </w:rPr>
        <w:t>Посібник розрахований на студентів, що навчаються за програмами підготовки бакалаврів усіх економічних напрямів підготовки, магістрів, аспірантів і викладачів економічних навчальних закладів усіх типів, а також фахівців в галузі зовнішньоекономічної діяльності.</w:t>
      </w:r>
    </w:p>
    <w:p w:rsidR="00330DD5" w:rsidRPr="00FC4B22" w:rsidRDefault="00330DD5" w:rsidP="00D026F7">
      <w:pPr>
        <w:spacing w:line="240" w:lineRule="auto"/>
        <w:jc w:val="both"/>
        <w:rPr>
          <w:rFonts w:ascii="Times New Roman" w:eastAsia="Times New Roman" w:hAnsi="Times New Roman" w:cs="Times New Roman"/>
          <w:sz w:val="24"/>
          <w:szCs w:val="24"/>
          <w:lang w:val="uk-UA" w:eastAsia="ru-RU"/>
        </w:rPr>
      </w:pPr>
    </w:p>
    <w:p w:rsidR="004F12DA" w:rsidRPr="00FC4B22" w:rsidRDefault="004F12DA" w:rsidP="00D026F7">
      <w:pPr>
        <w:spacing w:after="0" w:line="240" w:lineRule="auto"/>
        <w:jc w:val="both"/>
        <w:rPr>
          <w:rFonts w:ascii="Times New Roman" w:hAnsi="Times New Roman"/>
          <w:sz w:val="24"/>
          <w:szCs w:val="24"/>
          <w:lang w:val="uk-UA"/>
        </w:rPr>
      </w:pPr>
      <w:r w:rsidRPr="00FC4B22">
        <w:rPr>
          <w:rFonts w:ascii="Times New Roman" w:eastAsia="Times New Roman" w:hAnsi="Times New Roman" w:cs="Times New Roman"/>
          <w:noProof/>
          <w:sz w:val="24"/>
          <w:szCs w:val="24"/>
          <w:lang w:eastAsia="ru-RU"/>
        </w:rPr>
        <w:lastRenderedPageBreak/>
        <w:drawing>
          <wp:anchor distT="0" distB="0" distL="114300" distR="114300" simplePos="0" relativeHeight="251664384" behindDoc="0" locked="0" layoutInCell="1" allowOverlap="1" wp14:anchorId="5C981D4D" wp14:editId="52A90217">
            <wp:simplePos x="0" y="0"/>
            <wp:positionH relativeFrom="column">
              <wp:align>left</wp:align>
            </wp:positionH>
            <wp:positionV relativeFrom="paragraph">
              <wp:align>top</wp:align>
            </wp:positionV>
            <wp:extent cx="2266950" cy="3197860"/>
            <wp:effectExtent l="0" t="0" r="0" b="0"/>
            <wp:wrapSquare wrapText="bothSides"/>
            <wp:docPr id="7" name="Рисунок 6" descr="Фотография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10).jpg"/>
                    <pic:cNvPicPr/>
                  </pic:nvPicPr>
                  <pic:blipFill>
                    <a:blip r:embed="rId12" cstate="print"/>
                    <a:stretch>
                      <a:fillRect/>
                    </a:stretch>
                  </pic:blipFill>
                  <pic:spPr>
                    <a:xfrm>
                      <a:off x="0" y="0"/>
                      <a:ext cx="2266950" cy="3198223"/>
                    </a:xfrm>
                    <a:prstGeom prst="rect">
                      <a:avLst/>
                    </a:prstGeom>
                  </pic:spPr>
                </pic:pic>
              </a:graphicData>
            </a:graphic>
            <wp14:sizeRelH relativeFrom="margin">
              <wp14:pctWidth>0</wp14:pctWidth>
            </wp14:sizeRelH>
            <wp14:sizeRelV relativeFrom="margin">
              <wp14:pctHeight>0</wp14:pctHeight>
            </wp14:sizeRelV>
          </wp:anchor>
        </w:drawing>
      </w:r>
      <w:r w:rsidRPr="00FC4B22">
        <w:rPr>
          <w:rFonts w:ascii="Times New Roman" w:hAnsi="Times New Roman"/>
          <w:sz w:val="24"/>
          <w:szCs w:val="24"/>
          <w:lang w:val="uk-UA"/>
        </w:rPr>
        <w:t>Екологічний менеджмент [Текст] : навчальний посібник</w:t>
      </w:r>
      <w:r w:rsidR="00D026F7">
        <w:rPr>
          <w:rFonts w:ascii="Times New Roman" w:hAnsi="Times New Roman"/>
          <w:sz w:val="24"/>
          <w:szCs w:val="24"/>
          <w:lang w:val="uk-UA"/>
        </w:rPr>
        <w:t xml:space="preserve"> для студ. вищ. навч. закл. / </w:t>
      </w:r>
      <w:r w:rsidRPr="00FC4B22">
        <w:rPr>
          <w:rFonts w:ascii="Times New Roman" w:hAnsi="Times New Roman"/>
          <w:sz w:val="24"/>
          <w:szCs w:val="24"/>
          <w:lang w:val="uk-UA"/>
        </w:rPr>
        <w:t xml:space="preserve">В. Ф. Семенов, О. Л. Михайлюк, Т. П. Галушкіна та ін.; за ред. В. Ф. Семенова, О. Л. Михайлюк. – </w:t>
      </w:r>
      <w:bookmarkStart w:id="11" w:name="place_17565"/>
      <w:r w:rsidRPr="00FC4B22">
        <w:rPr>
          <w:rFonts w:ascii="Times New Roman" w:hAnsi="Times New Roman"/>
          <w:sz w:val="24"/>
          <w:szCs w:val="24"/>
          <w:lang w:val="uk-UA"/>
        </w:rPr>
        <w:t>Київ :</w:t>
      </w:r>
      <w:r w:rsidR="00D026F7">
        <w:rPr>
          <w:rFonts w:ascii="Times New Roman" w:hAnsi="Times New Roman"/>
          <w:sz w:val="24"/>
          <w:szCs w:val="24"/>
          <w:lang w:val="uk-UA"/>
        </w:rPr>
        <w:t xml:space="preserve"> </w:t>
      </w:r>
      <w:r w:rsidRPr="00FC4B22">
        <w:rPr>
          <w:rFonts w:ascii="Times New Roman" w:hAnsi="Times New Roman"/>
          <w:sz w:val="24"/>
          <w:szCs w:val="24"/>
          <w:lang w:val="uk-UA"/>
        </w:rPr>
        <w:t>Центр навчальної літератури, 2004</w:t>
      </w:r>
      <w:bookmarkEnd w:id="11"/>
      <w:r w:rsidRPr="00FC4B22">
        <w:rPr>
          <w:rFonts w:ascii="Times New Roman" w:hAnsi="Times New Roman"/>
          <w:sz w:val="24"/>
          <w:szCs w:val="24"/>
          <w:lang w:val="uk-UA"/>
        </w:rPr>
        <w:t xml:space="preserve">. – </w:t>
      </w:r>
      <w:bookmarkStart w:id="12" w:name="volume_17565"/>
      <w:r w:rsidRPr="00FC4B22">
        <w:rPr>
          <w:rFonts w:ascii="Times New Roman" w:hAnsi="Times New Roman"/>
          <w:sz w:val="24"/>
          <w:szCs w:val="24"/>
          <w:lang w:val="uk-UA"/>
        </w:rPr>
        <w:t>408 с.</w:t>
      </w:r>
      <w:bookmarkEnd w:id="12"/>
      <w:r w:rsidRPr="00FC4B22">
        <w:rPr>
          <w:rFonts w:ascii="Times New Roman" w:hAnsi="Times New Roman"/>
          <w:sz w:val="24"/>
          <w:szCs w:val="24"/>
          <w:lang w:val="uk-UA"/>
        </w:rPr>
        <w:t xml:space="preserve"> – </w:t>
      </w: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966–8365–15–1</w:t>
      </w:r>
    </w:p>
    <w:p w:rsidR="0013355C" w:rsidRPr="00FC4B22" w:rsidRDefault="0013355C" w:rsidP="00D026F7">
      <w:pPr>
        <w:pStyle w:val="a3"/>
        <w:jc w:val="both"/>
        <w:rPr>
          <w:rFonts w:ascii="Times New Roman" w:hAnsi="Times New Roman"/>
          <w:sz w:val="24"/>
          <w:szCs w:val="24"/>
          <w:lang w:val="uk-UA" w:eastAsia="ru-RU"/>
        </w:rPr>
      </w:pPr>
    </w:p>
    <w:p w:rsidR="004F12DA" w:rsidRPr="00FC4B22" w:rsidRDefault="004F12DA" w:rsidP="00D026F7">
      <w:pPr>
        <w:pStyle w:val="a3"/>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504.06(075.8)</w:t>
      </w:r>
    </w:p>
    <w:p w:rsidR="004F12DA" w:rsidRPr="00FC4B22" w:rsidRDefault="004F12DA" w:rsidP="00D026F7">
      <w:pPr>
        <w:pStyle w:val="a3"/>
        <w:tabs>
          <w:tab w:val="left" w:pos="567"/>
        </w:tabs>
        <w:spacing w:after="240"/>
        <w:jc w:val="both"/>
        <w:rPr>
          <w:rFonts w:ascii="Times New Roman" w:hAnsi="Times New Roman"/>
          <w:b/>
          <w:sz w:val="24"/>
          <w:szCs w:val="24"/>
          <w:lang w:val="uk-UA" w:eastAsia="ru-RU"/>
        </w:rPr>
      </w:pPr>
      <w:r w:rsidRPr="00FC4B22">
        <w:rPr>
          <w:rFonts w:ascii="Times New Roman" w:hAnsi="Times New Roman"/>
          <w:b/>
          <w:sz w:val="24"/>
          <w:szCs w:val="24"/>
          <w:lang w:val="uk-UA" w:eastAsia="ru-RU"/>
        </w:rPr>
        <w:tab/>
        <w:t>Е45</w:t>
      </w:r>
    </w:p>
    <w:p w:rsidR="004F12DA" w:rsidRPr="00FC4B22" w:rsidRDefault="004F12DA" w:rsidP="00D026F7">
      <w:pPr>
        <w:spacing w:after="0" w:line="240" w:lineRule="auto"/>
        <w:jc w:val="both"/>
        <w:rPr>
          <w:rFonts w:ascii="Times New Roman" w:eastAsia="Times New Roman" w:hAnsi="Times New Roman" w:cs="Times New Roman"/>
          <w:color w:val="000000"/>
          <w:sz w:val="24"/>
          <w:szCs w:val="24"/>
          <w:lang w:val="uk-UA" w:eastAsia="uk-UA"/>
        </w:rPr>
      </w:pPr>
      <w:r w:rsidRPr="00FC4B22">
        <w:rPr>
          <w:rFonts w:ascii="Times New Roman" w:eastAsia="Times New Roman" w:hAnsi="Times New Roman" w:cs="Times New Roman"/>
          <w:color w:val="000000"/>
          <w:sz w:val="24"/>
          <w:szCs w:val="24"/>
          <w:lang w:val="uk-UA" w:eastAsia="uk-UA"/>
        </w:rPr>
        <w:t xml:space="preserve">У навчальному посібнику розглядаються теоретичні і методичні основи екологічного менеджменту. Викладаються механізм управління якістю навколишнього середовища, екологічна експертиза проектів, екологічний аудит, екологічне страхування, екологізація суспільного </w:t>
      </w:r>
      <w:r w:rsidR="00FC4B22" w:rsidRPr="00FC4B22">
        <w:rPr>
          <w:rFonts w:ascii="Times New Roman" w:eastAsia="Times New Roman" w:hAnsi="Times New Roman" w:cs="Times New Roman"/>
          <w:color w:val="000000"/>
          <w:sz w:val="24"/>
          <w:szCs w:val="24"/>
          <w:lang w:val="uk-UA" w:eastAsia="uk-UA"/>
        </w:rPr>
        <w:t>виробництва. Для</w:t>
      </w:r>
      <w:r w:rsidRPr="00FC4B22">
        <w:rPr>
          <w:rFonts w:ascii="Times New Roman" w:eastAsia="Times New Roman" w:hAnsi="Times New Roman" w:cs="Times New Roman"/>
          <w:color w:val="000000"/>
          <w:sz w:val="24"/>
          <w:szCs w:val="24"/>
          <w:lang w:val="uk-UA" w:eastAsia="uk-UA"/>
        </w:rPr>
        <w:t xml:space="preserve"> студентів і викладачів вищих навчальних закладів, практичних працівників, фахівців у галузі економіки природокористування та охорони навколишнього середовища.</w:t>
      </w:r>
    </w:p>
    <w:p w:rsidR="00D57CDC" w:rsidRPr="00FC4B22" w:rsidRDefault="00D57CDC" w:rsidP="00D026F7">
      <w:pPr>
        <w:spacing w:after="0" w:line="240" w:lineRule="auto"/>
        <w:jc w:val="both"/>
        <w:rPr>
          <w:rFonts w:ascii="Times New Roman" w:eastAsia="Times New Roman" w:hAnsi="Times New Roman" w:cs="Times New Roman"/>
          <w:color w:val="000000"/>
          <w:sz w:val="24"/>
          <w:szCs w:val="24"/>
          <w:lang w:val="uk-UA" w:eastAsia="uk-UA"/>
        </w:rPr>
      </w:pPr>
    </w:p>
    <w:p w:rsidR="00D57CDC" w:rsidRPr="00FC4B22" w:rsidRDefault="00D57CDC" w:rsidP="00D026F7">
      <w:pPr>
        <w:spacing w:after="0" w:line="240" w:lineRule="auto"/>
        <w:jc w:val="both"/>
        <w:rPr>
          <w:rFonts w:ascii="Times New Roman" w:eastAsia="Times New Roman" w:hAnsi="Times New Roman" w:cs="Times New Roman"/>
          <w:color w:val="000000"/>
          <w:sz w:val="24"/>
          <w:szCs w:val="24"/>
          <w:lang w:val="uk-UA" w:eastAsia="uk-UA"/>
        </w:rPr>
      </w:pPr>
    </w:p>
    <w:p w:rsidR="00D57CDC" w:rsidRPr="00FC4B22" w:rsidRDefault="00D57CDC" w:rsidP="00D026F7">
      <w:pPr>
        <w:spacing w:after="0" w:line="240" w:lineRule="auto"/>
        <w:jc w:val="both"/>
        <w:rPr>
          <w:rFonts w:ascii="Times New Roman" w:eastAsia="Times New Roman" w:hAnsi="Times New Roman" w:cs="Times New Roman"/>
          <w:color w:val="000000"/>
          <w:sz w:val="24"/>
          <w:szCs w:val="24"/>
          <w:lang w:val="uk-UA" w:eastAsia="uk-UA"/>
        </w:rPr>
      </w:pPr>
    </w:p>
    <w:p w:rsidR="00D57CDC" w:rsidRPr="00FC4B22" w:rsidRDefault="00D57CDC" w:rsidP="00D026F7">
      <w:pPr>
        <w:spacing w:after="0" w:line="240" w:lineRule="auto"/>
        <w:jc w:val="both"/>
        <w:rPr>
          <w:rFonts w:ascii="Times New Roman" w:eastAsia="Times New Roman" w:hAnsi="Times New Roman" w:cs="Times New Roman"/>
          <w:color w:val="000000"/>
          <w:sz w:val="24"/>
          <w:szCs w:val="24"/>
          <w:lang w:val="uk-UA" w:eastAsia="uk-UA"/>
        </w:rPr>
      </w:pPr>
    </w:p>
    <w:p w:rsidR="00D57CDC" w:rsidRPr="00FC4B22" w:rsidRDefault="00D57CDC" w:rsidP="00D026F7">
      <w:pPr>
        <w:spacing w:after="0" w:line="240" w:lineRule="auto"/>
        <w:jc w:val="both"/>
        <w:rPr>
          <w:rFonts w:ascii="Times New Roman" w:eastAsia="Times New Roman" w:hAnsi="Times New Roman" w:cs="Times New Roman"/>
          <w:color w:val="000000"/>
          <w:sz w:val="24"/>
          <w:szCs w:val="24"/>
          <w:lang w:val="uk-UA" w:eastAsia="uk-UA"/>
        </w:rPr>
      </w:pPr>
    </w:p>
    <w:p w:rsidR="00D57CDC" w:rsidRPr="00FC4B22" w:rsidRDefault="00D57CDC" w:rsidP="00D026F7">
      <w:pPr>
        <w:spacing w:after="0" w:line="240" w:lineRule="auto"/>
        <w:jc w:val="both"/>
        <w:rPr>
          <w:rFonts w:ascii="Times New Roman" w:eastAsia="Times New Roman" w:hAnsi="Times New Roman" w:cs="Times New Roman"/>
          <w:color w:val="000000"/>
          <w:sz w:val="24"/>
          <w:szCs w:val="24"/>
          <w:lang w:val="uk-UA" w:eastAsia="uk-UA"/>
        </w:rPr>
      </w:pPr>
    </w:p>
    <w:p w:rsidR="00D57CDC" w:rsidRPr="00FC4B22" w:rsidRDefault="00D57CDC" w:rsidP="00D026F7">
      <w:pPr>
        <w:spacing w:after="0" w:line="240" w:lineRule="auto"/>
        <w:jc w:val="both"/>
        <w:rPr>
          <w:rFonts w:ascii="Times New Roman" w:eastAsia="Times New Roman" w:hAnsi="Times New Roman" w:cs="Times New Roman"/>
          <w:color w:val="000000"/>
          <w:sz w:val="24"/>
          <w:szCs w:val="24"/>
          <w:lang w:val="uk-UA" w:eastAsia="uk-UA"/>
        </w:rPr>
      </w:pPr>
    </w:p>
    <w:p w:rsidR="00D72705" w:rsidRPr="00FC4B22" w:rsidRDefault="00D72705" w:rsidP="00D026F7">
      <w:pPr>
        <w:spacing w:after="0" w:line="240" w:lineRule="auto"/>
        <w:jc w:val="both"/>
        <w:rPr>
          <w:rFonts w:ascii="Times New Roman" w:eastAsia="Times New Roman" w:hAnsi="Times New Roman" w:cs="Times New Roman"/>
          <w:sz w:val="24"/>
          <w:szCs w:val="24"/>
          <w:lang w:val="uk-UA" w:eastAsia="ru-RU"/>
        </w:rPr>
      </w:pPr>
    </w:p>
    <w:p w:rsidR="00D72705" w:rsidRPr="00FC4B22" w:rsidRDefault="00D72705" w:rsidP="00D026F7">
      <w:pPr>
        <w:spacing w:after="0" w:line="240" w:lineRule="auto"/>
        <w:jc w:val="both"/>
        <w:rPr>
          <w:rFonts w:ascii="Times New Roman" w:eastAsia="Times New Roman" w:hAnsi="Times New Roman" w:cs="Times New Roman"/>
          <w:sz w:val="24"/>
          <w:szCs w:val="24"/>
          <w:lang w:val="uk-UA" w:eastAsia="ru-RU"/>
        </w:rPr>
      </w:pPr>
    </w:p>
    <w:p w:rsidR="00D026F7" w:rsidRPr="00FC4B22" w:rsidRDefault="00D57CDC" w:rsidP="00D026F7">
      <w:pPr>
        <w:spacing w:after="0" w:line="240" w:lineRule="auto"/>
        <w:jc w:val="both"/>
        <w:rPr>
          <w:rFonts w:ascii="Times New Roman" w:hAnsi="Times New Roman"/>
          <w:sz w:val="24"/>
          <w:szCs w:val="24"/>
          <w:lang w:val="uk-UA"/>
        </w:rPr>
      </w:pPr>
      <w:r w:rsidRPr="00FC4B22">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14:anchorId="56C45D72" wp14:editId="4641C657">
            <wp:simplePos x="0" y="0"/>
            <wp:positionH relativeFrom="column">
              <wp:posOffset>-47625</wp:posOffset>
            </wp:positionH>
            <wp:positionV relativeFrom="paragraph">
              <wp:posOffset>48260</wp:posOffset>
            </wp:positionV>
            <wp:extent cx="2419350" cy="3067050"/>
            <wp:effectExtent l="0" t="0" r="0" b="0"/>
            <wp:wrapSquare wrapText="bothSides"/>
            <wp:docPr id="11" name="Рисунок 10" descr="Фотография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17).jpg"/>
                    <pic:cNvPicPr/>
                  </pic:nvPicPr>
                  <pic:blipFill>
                    <a:blip r:embed="rId13" cstate="print"/>
                    <a:stretch>
                      <a:fillRect/>
                    </a:stretch>
                  </pic:blipFill>
                  <pic:spPr>
                    <a:xfrm>
                      <a:off x="0" y="0"/>
                      <a:ext cx="2419350" cy="3067050"/>
                    </a:xfrm>
                    <a:prstGeom prst="rect">
                      <a:avLst/>
                    </a:prstGeom>
                  </pic:spPr>
                </pic:pic>
              </a:graphicData>
            </a:graphic>
            <wp14:sizeRelH relativeFrom="margin">
              <wp14:pctWidth>0</wp14:pctWidth>
            </wp14:sizeRelH>
            <wp14:sizeRelV relativeFrom="margin">
              <wp14:pctHeight>0</wp14:pctHeight>
            </wp14:sizeRelV>
          </wp:anchor>
        </w:drawing>
      </w:r>
      <w:r w:rsidRPr="00FC4B22">
        <w:rPr>
          <w:rFonts w:ascii="Times New Roman" w:hAnsi="Times New Roman"/>
          <w:sz w:val="24"/>
          <w:szCs w:val="24"/>
          <w:lang w:val="uk-UA"/>
        </w:rPr>
        <w:t>Жук А. Я.</w:t>
      </w:r>
      <w:bookmarkStart w:id="13" w:name="head_17626"/>
      <w:r w:rsidR="00D026F7">
        <w:rPr>
          <w:rFonts w:ascii="Times New Roman" w:hAnsi="Times New Roman"/>
          <w:sz w:val="24"/>
          <w:szCs w:val="24"/>
          <w:lang w:val="uk-UA"/>
        </w:rPr>
        <w:t xml:space="preserve"> </w:t>
      </w:r>
      <w:r w:rsidRPr="00FC4B22">
        <w:rPr>
          <w:rFonts w:ascii="Times New Roman" w:hAnsi="Times New Roman"/>
          <w:sz w:val="24"/>
          <w:szCs w:val="24"/>
          <w:lang w:val="uk-UA"/>
        </w:rPr>
        <w:t>Основи наукових досліджень в сфері практичної механіки [Текст] : [у 2 кн.] : навчальний посібник / А. Я. Жук, Н. К. Желябіна, Г. П. Малишев</w:t>
      </w:r>
      <w:bookmarkEnd w:id="13"/>
      <w:r w:rsidRPr="00FC4B22">
        <w:rPr>
          <w:rFonts w:ascii="Times New Roman" w:hAnsi="Times New Roman"/>
          <w:sz w:val="24"/>
          <w:szCs w:val="24"/>
          <w:lang w:val="uk-UA"/>
        </w:rPr>
        <w:t xml:space="preserve">. – </w:t>
      </w:r>
      <w:bookmarkStart w:id="14" w:name="place_17626"/>
      <w:r w:rsidRPr="00FC4B22">
        <w:rPr>
          <w:rFonts w:ascii="Times New Roman" w:hAnsi="Times New Roman"/>
          <w:sz w:val="24"/>
          <w:szCs w:val="24"/>
          <w:lang w:val="uk-UA"/>
        </w:rPr>
        <w:t>Київ : Кондор, 2012</w:t>
      </w:r>
      <w:bookmarkEnd w:id="14"/>
      <w:r w:rsidRPr="00FC4B22">
        <w:rPr>
          <w:rFonts w:ascii="Times New Roman" w:hAnsi="Times New Roman"/>
          <w:sz w:val="24"/>
          <w:szCs w:val="24"/>
          <w:lang w:val="uk-UA"/>
        </w:rPr>
        <w:t xml:space="preserve">. </w:t>
      </w:r>
      <w:bookmarkStart w:id="15" w:name="head_17628"/>
      <w:r w:rsidRPr="00FC4B22">
        <w:rPr>
          <w:rFonts w:ascii="Times New Roman" w:hAnsi="Times New Roman"/>
          <w:sz w:val="24"/>
          <w:szCs w:val="24"/>
          <w:lang w:val="uk-UA"/>
        </w:rPr>
        <w:t>Кн. 2 : Експериментальні дослідження [Текст]</w:t>
      </w:r>
      <w:bookmarkEnd w:id="15"/>
      <w:r w:rsidRPr="00FC4B22">
        <w:rPr>
          <w:rFonts w:ascii="Times New Roman" w:hAnsi="Times New Roman"/>
          <w:sz w:val="24"/>
          <w:szCs w:val="24"/>
          <w:lang w:val="uk-UA"/>
        </w:rPr>
        <w:t xml:space="preserve">. – </w:t>
      </w:r>
      <w:bookmarkStart w:id="16" w:name="volume_17628"/>
      <w:r w:rsidRPr="00FC4B22">
        <w:rPr>
          <w:rFonts w:ascii="Times New Roman" w:hAnsi="Times New Roman"/>
          <w:sz w:val="24"/>
          <w:szCs w:val="24"/>
          <w:lang w:val="uk-UA"/>
        </w:rPr>
        <w:t>222 с.</w:t>
      </w:r>
      <w:bookmarkEnd w:id="16"/>
      <w:r w:rsidRPr="00FC4B22">
        <w:rPr>
          <w:rFonts w:ascii="Times New Roman" w:hAnsi="Times New Roman"/>
          <w:sz w:val="24"/>
          <w:szCs w:val="24"/>
          <w:lang w:val="uk-UA"/>
        </w:rPr>
        <w:t xml:space="preserve"> </w:t>
      </w:r>
      <w:r w:rsidR="00D026F7">
        <w:rPr>
          <w:rFonts w:ascii="Times New Roman" w:hAnsi="Times New Roman"/>
          <w:sz w:val="24"/>
          <w:szCs w:val="24"/>
          <w:lang w:val="uk-UA"/>
        </w:rPr>
        <w:t xml:space="preserve">– </w:t>
      </w:r>
    </w:p>
    <w:p w:rsidR="00D57CDC" w:rsidRPr="00FC4B22" w:rsidRDefault="00D57CDC" w:rsidP="00D026F7">
      <w:pPr>
        <w:autoSpaceDE w:val="0"/>
        <w:autoSpaceDN w:val="0"/>
        <w:adjustRightInd w:val="0"/>
        <w:spacing w:after="0" w:line="240" w:lineRule="auto"/>
        <w:jc w:val="both"/>
        <w:rPr>
          <w:rFonts w:ascii="Times New Roman" w:hAnsi="Times New Roman"/>
          <w:sz w:val="24"/>
          <w:szCs w:val="24"/>
          <w:lang w:val="uk-UA"/>
        </w:rPr>
      </w:pP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978–966–2781–11–3</w:t>
      </w:r>
    </w:p>
    <w:p w:rsidR="00D57CDC" w:rsidRPr="00FC4B22" w:rsidRDefault="00D57CDC" w:rsidP="00D026F7">
      <w:pPr>
        <w:pStyle w:val="a3"/>
        <w:spacing w:line="204" w:lineRule="auto"/>
        <w:jc w:val="both"/>
        <w:rPr>
          <w:rFonts w:ascii="Times New Roman" w:hAnsi="Times New Roman"/>
          <w:sz w:val="24"/>
          <w:szCs w:val="24"/>
          <w:lang w:val="uk-UA" w:eastAsia="ru-RU"/>
        </w:rPr>
      </w:pPr>
    </w:p>
    <w:p w:rsidR="00D57CDC" w:rsidRPr="00FC4B22" w:rsidRDefault="00D57CDC"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621.01(075.8)</w:t>
      </w:r>
    </w:p>
    <w:p w:rsidR="00D57CDC" w:rsidRPr="00FC4B22" w:rsidRDefault="00D57CDC" w:rsidP="00D026F7">
      <w:pPr>
        <w:pStyle w:val="a3"/>
        <w:tabs>
          <w:tab w:val="left" w:pos="567"/>
        </w:tabs>
        <w:spacing w:after="240"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ab/>
        <w:t>Ж85</w:t>
      </w:r>
    </w:p>
    <w:p w:rsidR="00D57CDC" w:rsidRPr="00FC4B22" w:rsidRDefault="00D57CDC" w:rsidP="00D026F7">
      <w:pPr>
        <w:pStyle w:val="a3"/>
        <w:tabs>
          <w:tab w:val="left" w:pos="567"/>
        </w:tabs>
        <w:jc w:val="both"/>
        <w:rPr>
          <w:rFonts w:ascii="Times New Roman" w:hAnsi="Times New Roman" w:cs="Times New Roman"/>
          <w:color w:val="000000"/>
          <w:sz w:val="24"/>
          <w:szCs w:val="24"/>
          <w:lang w:val="uk-UA" w:eastAsia="uk-UA" w:bidi="uk-UA"/>
        </w:rPr>
      </w:pPr>
      <w:r w:rsidRPr="00FC4B22">
        <w:rPr>
          <w:rFonts w:ascii="Times New Roman" w:hAnsi="Times New Roman" w:cs="Times New Roman"/>
          <w:color w:val="000000"/>
          <w:sz w:val="24"/>
          <w:szCs w:val="24"/>
          <w:lang w:val="uk-UA" w:eastAsia="uk-UA" w:bidi="uk-UA"/>
        </w:rPr>
        <w:t>Висвітлено визначальні аспекти та прийоми підготовки і проведення експериментів. Предметно розглянуто сучасну експериментальну техніку загального призначення, а також прилади і пристрої для дослідження гідравлічних систем. В супроводі численних прикладів описано методику аналізу і математичного оброблення результатів експериментальних досліджень, а також методику постановки і проведення планованого експерименту.</w:t>
      </w:r>
      <w:r w:rsidR="00760018" w:rsidRPr="00FC4B22">
        <w:rPr>
          <w:rFonts w:ascii="Times New Roman" w:hAnsi="Times New Roman" w:cs="Times New Roman"/>
          <w:color w:val="000000"/>
          <w:sz w:val="24"/>
          <w:szCs w:val="24"/>
          <w:lang w:val="uk-UA" w:eastAsia="uk-UA" w:bidi="uk-UA"/>
        </w:rPr>
        <w:t xml:space="preserve"> </w:t>
      </w:r>
      <w:r w:rsidRPr="00FC4B22">
        <w:rPr>
          <w:rFonts w:ascii="Times New Roman" w:hAnsi="Times New Roman" w:cs="Times New Roman"/>
          <w:color w:val="000000"/>
          <w:sz w:val="24"/>
          <w:szCs w:val="24"/>
          <w:lang w:val="uk-UA" w:eastAsia="uk-UA" w:bidi="uk-UA"/>
        </w:rPr>
        <w:t>Для студентів механічних спеціальностей, які навчаються за програмами бакалаврів, спеціалістів, магістрів, а також і аспірантів та молодих науковців.</w:t>
      </w:r>
    </w:p>
    <w:p w:rsidR="00C70C23" w:rsidRPr="00FC4B22" w:rsidRDefault="00C70C23" w:rsidP="00D026F7">
      <w:pPr>
        <w:pStyle w:val="a3"/>
        <w:tabs>
          <w:tab w:val="left" w:pos="567"/>
        </w:tabs>
        <w:jc w:val="both"/>
        <w:rPr>
          <w:rFonts w:ascii="Times New Roman" w:hAnsi="Times New Roman" w:cs="Times New Roman"/>
          <w:color w:val="000000"/>
          <w:sz w:val="24"/>
          <w:szCs w:val="24"/>
          <w:lang w:val="uk-UA" w:eastAsia="uk-UA" w:bidi="uk-UA"/>
        </w:rPr>
      </w:pPr>
    </w:p>
    <w:p w:rsidR="00C70C23" w:rsidRPr="00FC4B22" w:rsidRDefault="00C70C23" w:rsidP="00D026F7">
      <w:pPr>
        <w:pStyle w:val="a3"/>
        <w:tabs>
          <w:tab w:val="left" w:pos="567"/>
        </w:tabs>
        <w:jc w:val="both"/>
        <w:rPr>
          <w:rFonts w:ascii="Times New Roman" w:hAnsi="Times New Roman" w:cs="Times New Roman"/>
          <w:color w:val="000000"/>
          <w:sz w:val="24"/>
          <w:szCs w:val="24"/>
          <w:lang w:val="uk-UA" w:eastAsia="uk-UA" w:bidi="uk-UA"/>
        </w:rPr>
      </w:pPr>
    </w:p>
    <w:p w:rsidR="00C70C23" w:rsidRPr="00FC4B22" w:rsidRDefault="00C70C23" w:rsidP="00D026F7">
      <w:pPr>
        <w:pStyle w:val="a3"/>
        <w:tabs>
          <w:tab w:val="left" w:pos="567"/>
        </w:tabs>
        <w:jc w:val="both"/>
        <w:rPr>
          <w:rFonts w:ascii="Times New Roman" w:hAnsi="Times New Roman" w:cs="Times New Roman"/>
          <w:color w:val="000000"/>
          <w:sz w:val="24"/>
          <w:szCs w:val="24"/>
          <w:lang w:val="uk-UA" w:eastAsia="uk-UA" w:bidi="uk-UA"/>
        </w:rPr>
      </w:pPr>
    </w:p>
    <w:p w:rsidR="00A85139" w:rsidRPr="00FC4B22" w:rsidRDefault="00C70C23" w:rsidP="00D026F7">
      <w:pPr>
        <w:pStyle w:val="a3"/>
        <w:tabs>
          <w:tab w:val="left" w:pos="567"/>
        </w:tabs>
        <w:jc w:val="both"/>
        <w:rPr>
          <w:rFonts w:ascii="Times New Roman" w:hAnsi="Times New Roman"/>
          <w:sz w:val="24"/>
          <w:szCs w:val="24"/>
          <w:lang w:val="uk-UA"/>
        </w:rPr>
      </w:pPr>
      <w:r w:rsidRPr="00FC4B22">
        <w:rPr>
          <w:rFonts w:ascii="Times New Roman" w:hAnsi="Times New Roman" w:cs="Times New Roman"/>
          <w:noProof/>
          <w:color w:val="000000"/>
          <w:sz w:val="24"/>
          <w:szCs w:val="24"/>
          <w:lang w:eastAsia="ru-RU"/>
        </w:rPr>
        <w:lastRenderedPageBreak/>
        <w:drawing>
          <wp:anchor distT="0" distB="0" distL="114300" distR="114300" simplePos="0" relativeHeight="251669504" behindDoc="0" locked="0" layoutInCell="1" allowOverlap="1" wp14:anchorId="0E335749" wp14:editId="62A83F4B">
            <wp:simplePos x="0" y="0"/>
            <wp:positionH relativeFrom="column">
              <wp:posOffset>19050</wp:posOffset>
            </wp:positionH>
            <wp:positionV relativeFrom="paragraph">
              <wp:posOffset>-4445</wp:posOffset>
            </wp:positionV>
            <wp:extent cx="1757680" cy="2581275"/>
            <wp:effectExtent l="0" t="0" r="0" b="0"/>
            <wp:wrapSquare wrapText="bothSides"/>
            <wp:docPr id="13" name="Рисунок 12" descr="Фотография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19).jpg"/>
                    <pic:cNvPicPr/>
                  </pic:nvPicPr>
                  <pic:blipFill>
                    <a:blip r:embed="rId14" cstate="print"/>
                    <a:stretch>
                      <a:fillRect/>
                    </a:stretch>
                  </pic:blipFill>
                  <pic:spPr>
                    <a:xfrm>
                      <a:off x="0" y="0"/>
                      <a:ext cx="1757680" cy="2581275"/>
                    </a:xfrm>
                    <a:prstGeom prst="rect">
                      <a:avLst/>
                    </a:prstGeom>
                  </pic:spPr>
                </pic:pic>
              </a:graphicData>
            </a:graphic>
            <wp14:sizeRelH relativeFrom="margin">
              <wp14:pctWidth>0</wp14:pctWidth>
            </wp14:sizeRelH>
            <wp14:sizeRelV relativeFrom="margin">
              <wp14:pctHeight>0</wp14:pctHeight>
            </wp14:sizeRelV>
          </wp:anchor>
        </w:drawing>
      </w:r>
      <w:r w:rsidR="00A85139" w:rsidRPr="00FC4B22">
        <w:rPr>
          <w:rFonts w:ascii="Times New Roman" w:hAnsi="Times New Roman"/>
          <w:sz w:val="24"/>
          <w:szCs w:val="24"/>
          <w:lang w:val="uk-UA"/>
        </w:rPr>
        <w:t xml:space="preserve">Збожна, Ольга Михайлівна Основи технології [Текст] : навчальний посібник для студ. вищ. навч. закл. / О. М. Збожна. – </w:t>
      </w:r>
      <w:bookmarkStart w:id="17" w:name="edit_17656"/>
      <w:r w:rsidR="00A85139" w:rsidRPr="00FC4B22">
        <w:rPr>
          <w:rFonts w:ascii="Times New Roman" w:hAnsi="Times New Roman"/>
          <w:sz w:val="24"/>
          <w:szCs w:val="24"/>
          <w:lang w:val="uk-UA"/>
        </w:rPr>
        <w:t>4–те вид., [змін. і доп.]</w:t>
      </w:r>
      <w:bookmarkEnd w:id="17"/>
      <w:r w:rsidR="00A85139" w:rsidRPr="00FC4B22">
        <w:rPr>
          <w:rFonts w:ascii="Times New Roman" w:hAnsi="Times New Roman"/>
          <w:sz w:val="24"/>
          <w:szCs w:val="24"/>
          <w:lang w:val="uk-UA"/>
        </w:rPr>
        <w:t xml:space="preserve">. – </w:t>
      </w:r>
      <w:bookmarkStart w:id="18" w:name="place_17656"/>
      <w:r w:rsidR="00A85139" w:rsidRPr="00FC4B22">
        <w:rPr>
          <w:rFonts w:ascii="Times New Roman" w:hAnsi="Times New Roman"/>
          <w:sz w:val="24"/>
          <w:szCs w:val="24"/>
          <w:lang w:val="uk-UA"/>
        </w:rPr>
        <w:t>Київ : Кондор, 2011</w:t>
      </w:r>
      <w:bookmarkEnd w:id="18"/>
      <w:r w:rsidR="00A85139" w:rsidRPr="00FC4B22">
        <w:rPr>
          <w:rFonts w:ascii="Times New Roman" w:hAnsi="Times New Roman"/>
          <w:sz w:val="24"/>
          <w:szCs w:val="24"/>
          <w:lang w:val="uk-UA"/>
        </w:rPr>
        <w:t xml:space="preserve">. – </w:t>
      </w:r>
      <w:bookmarkStart w:id="19" w:name="volume_17656"/>
      <w:r w:rsidR="00A85139" w:rsidRPr="00FC4B22">
        <w:rPr>
          <w:rFonts w:ascii="Times New Roman" w:hAnsi="Times New Roman"/>
          <w:sz w:val="24"/>
          <w:szCs w:val="24"/>
          <w:lang w:val="uk-UA"/>
        </w:rPr>
        <w:t>497 с.</w:t>
      </w:r>
      <w:bookmarkEnd w:id="19"/>
      <w:r w:rsidR="00A85139" w:rsidRPr="00FC4B22">
        <w:rPr>
          <w:rFonts w:ascii="Times New Roman" w:hAnsi="Times New Roman"/>
          <w:sz w:val="24"/>
          <w:szCs w:val="24"/>
          <w:lang w:val="uk-UA"/>
        </w:rPr>
        <w:t xml:space="preserve"> – </w:t>
      </w:r>
      <w:r w:rsidR="00A85139" w:rsidRPr="00FC4B22">
        <w:rPr>
          <w:rFonts w:ascii="Times New Roman" w:hAnsi="Times New Roman"/>
          <w:sz w:val="24"/>
          <w:szCs w:val="24"/>
          <w:lang w:val="uk-UA" w:eastAsia="ru-RU"/>
        </w:rPr>
        <w:t>ISBN</w:t>
      </w:r>
      <w:r w:rsidR="00A85139" w:rsidRPr="00FC4B22">
        <w:rPr>
          <w:rFonts w:ascii="Times New Roman" w:hAnsi="Times New Roman"/>
          <w:sz w:val="24"/>
          <w:szCs w:val="24"/>
          <w:lang w:val="uk-UA"/>
        </w:rPr>
        <w:t xml:space="preserve"> 978–966–351–323–2</w:t>
      </w:r>
    </w:p>
    <w:p w:rsidR="00760018" w:rsidRPr="00FC4B22" w:rsidRDefault="00760018" w:rsidP="00D026F7">
      <w:pPr>
        <w:pStyle w:val="a3"/>
        <w:spacing w:line="204" w:lineRule="auto"/>
        <w:jc w:val="both"/>
        <w:rPr>
          <w:rFonts w:ascii="Times New Roman" w:hAnsi="Times New Roman"/>
          <w:b/>
          <w:sz w:val="24"/>
          <w:szCs w:val="24"/>
          <w:lang w:val="uk-UA" w:eastAsia="ru-RU"/>
        </w:rPr>
      </w:pPr>
    </w:p>
    <w:p w:rsidR="00A85139" w:rsidRPr="00FC4B22" w:rsidRDefault="00A85139"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60(075.8)</w:t>
      </w:r>
    </w:p>
    <w:p w:rsidR="00D57CDC" w:rsidRPr="00FC4B22" w:rsidRDefault="00D026F7" w:rsidP="00D026F7">
      <w:pPr>
        <w:pStyle w:val="a3"/>
        <w:tabs>
          <w:tab w:val="left" w:pos="567"/>
        </w:tabs>
        <w:jc w:val="both"/>
        <w:rPr>
          <w:rFonts w:ascii="Times New Roman" w:hAnsi="Times New Roman" w:cs="Times New Roman"/>
          <w:b/>
          <w:color w:val="000000"/>
          <w:sz w:val="24"/>
          <w:szCs w:val="24"/>
          <w:lang w:val="uk-UA" w:eastAsia="uk-UA" w:bidi="uk-UA"/>
        </w:rPr>
      </w:pPr>
      <w:r>
        <w:rPr>
          <w:rFonts w:ascii="Times New Roman" w:hAnsi="Times New Roman"/>
          <w:b/>
          <w:sz w:val="24"/>
          <w:szCs w:val="24"/>
          <w:lang w:val="uk-UA" w:eastAsia="ru-RU"/>
        </w:rPr>
        <w:tab/>
        <w:t xml:space="preserve">З </w:t>
      </w:r>
      <w:r w:rsidR="00A85139" w:rsidRPr="00FC4B22">
        <w:rPr>
          <w:rFonts w:ascii="Times New Roman" w:hAnsi="Times New Roman"/>
          <w:b/>
          <w:sz w:val="24"/>
          <w:szCs w:val="24"/>
          <w:lang w:val="uk-UA" w:eastAsia="ru-RU"/>
        </w:rPr>
        <w:t>41</w:t>
      </w:r>
    </w:p>
    <w:p w:rsidR="00760018" w:rsidRPr="00FC4B22" w:rsidRDefault="00760018" w:rsidP="00D026F7">
      <w:pPr>
        <w:spacing w:after="0" w:line="240" w:lineRule="auto"/>
        <w:jc w:val="both"/>
        <w:rPr>
          <w:rFonts w:ascii="Times New Roman" w:eastAsia="Times New Roman" w:hAnsi="Times New Roman" w:cs="Times New Roman"/>
          <w:color w:val="000000"/>
          <w:sz w:val="24"/>
          <w:szCs w:val="24"/>
          <w:lang w:val="uk-UA" w:eastAsia="uk-UA"/>
        </w:rPr>
      </w:pPr>
    </w:p>
    <w:p w:rsidR="00A85139" w:rsidRPr="00FC4B22" w:rsidRDefault="00A85139"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color w:val="000000"/>
          <w:sz w:val="24"/>
          <w:szCs w:val="24"/>
          <w:lang w:val="uk-UA" w:eastAsia="uk-UA"/>
        </w:rPr>
        <w:t>Викладено основи знань про сировину, енергію, технологічні процеси та систе</w:t>
      </w:r>
      <w:r w:rsidRPr="00FC4B22">
        <w:rPr>
          <w:rFonts w:ascii="Times New Roman" w:eastAsia="Times New Roman" w:hAnsi="Times New Roman" w:cs="Times New Roman"/>
          <w:color w:val="000000"/>
          <w:sz w:val="24"/>
          <w:szCs w:val="24"/>
          <w:lang w:val="uk-UA" w:eastAsia="uk-UA"/>
        </w:rPr>
        <w:softHyphen/>
        <w:t>ми, способи отримання, підготовлення та перероблення сировини з метою виготов</w:t>
      </w:r>
      <w:r w:rsidRPr="00FC4B22">
        <w:rPr>
          <w:rFonts w:ascii="Times New Roman" w:eastAsia="Times New Roman" w:hAnsi="Times New Roman" w:cs="Times New Roman"/>
          <w:color w:val="000000"/>
          <w:sz w:val="24"/>
          <w:szCs w:val="24"/>
          <w:lang w:val="uk-UA" w:eastAsia="uk-UA"/>
        </w:rPr>
        <w:softHyphen/>
        <w:t>лення продукції, яка задовольняє вимоги споживача, про охорону праці та довкілля. Висвітлено основи матеріалознавства та технології отримання металів і сплавів, зв’язувальних будівельних речовин, виготовлення керамічних виробів, перероблення кам’яного вугілля та нафти, отримання цукру, паперу, інтегральних мікросхем тощо.</w:t>
      </w:r>
      <w:r w:rsidR="00FD762E" w:rsidRPr="00FC4B22">
        <w:rPr>
          <w:rFonts w:ascii="Times New Roman" w:eastAsia="Times New Roman" w:hAnsi="Times New Roman" w:cs="Times New Roman"/>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У друге видання внесено зміни й доповнення, які відображають нові досягнення науки, техніки і технології.</w:t>
      </w:r>
      <w:r w:rsidR="00FD762E" w:rsidRPr="00FC4B22">
        <w:rPr>
          <w:rFonts w:ascii="Times New Roman" w:eastAsia="Times New Roman" w:hAnsi="Times New Roman" w:cs="Times New Roman"/>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Підручник розрахований на студентів економічних спеціальностей ВНЗ усіх форм навчання (денної, заочної, заочно-дистанційної), слухачів системи закла</w:t>
      </w:r>
      <w:r w:rsidRPr="00FC4B22">
        <w:rPr>
          <w:rFonts w:ascii="Times New Roman" w:eastAsia="Times New Roman" w:hAnsi="Times New Roman" w:cs="Times New Roman"/>
          <w:color w:val="000000"/>
          <w:sz w:val="24"/>
          <w:szCs w:val="24"/>
          <w:lang w:val="uk-UA" w:eastAsia="uk-UA"/>
        </w:rPr>
        <w:softHyphen/>
        <w:t>дів післядипломної освіти. Він може бути корисним для тих, хто хоче знати основи технології.</w:t>
      </w:r>
    </w:p>
    <w:p w:rsidR="00D57CDC" w:rsidRPr="00FC4B22" w:rsidRDefault="00D57CDC" w:rsidP="00D026F7">
      <w:pPr>
        <w:pStyle w:val="a3"/>
        <w:tabs>
          <w:tab w:val="left" w:pos="567"/>
        </w:tabs>
        <w:jc w:val="both"/>
        <w:rPr>
          <w:rFonts w:ascii="Times New Roman" w:hAnsi="Times New Roman" w:cs="Times New Roman"/>
          <w:color w:val="000000"/>
          <w:sz w:val="24"/>
          <w:szCs w:val="24"/>
          <w:lang w:val="uk-UA" w:eastAsia="uk-UA" w:bidi="uk-UA"/>
        </w:rPr>
      </w:pPr>
    </w:p>
    <w:p w:rsidR="00D57CDC" w:rsidRPr="00FC4B22" w:rsidRDefault="00D57CDC" w:rsidP="00D026F7">
      <w:pPr>
        <w:pStyle w:val="a3"/>
        <w:tabs>
          <w:tab w:val="left" w:pos="567"/>
        </w:tabs>
        <w:jc w:val="both"/>
        <w:rPr>
          <w:rFonts w:ascii="Times New Roman" w:hAnsi="Times New Roman" w:cs="Times New Roman"/>
          <w:color w:val="000000"/>
          <w:sz w:val="24"/>
          <w:szCs w:val="24"/>
          <w:lang w:val="uk-UA" w:eastAsia="uk-UA" w:bidi="uk-UA"/>
        </w:rPr>
      </w:pPr>
    </w:p>
    <w:p w:rsidR="00D57CDC" w:rsidRPr="00FC4B22" w:rsidRDefault="00D57CDC" w:rsidP="00D026F7">
      <w:pPr>
        <w:pStyle w:val="a3"/>
        <w:tabs>
          <w:tab w:val="left" w:pos="567"/>
        </w:tabs>
        <w:jc w:val="both"/>
        <w:rPr>
          <w:rFonts w:ascii="Times New Roman" w:hAnsi="Times New Roman" w:cs="Times New Roman"/>
          <w:color w:val="000000"/>
          <w:sz w:val="24"/>
          <w:szCs w:val="24"/>
          <w:lang w:val="uk-UA" w:eastAsia="uk-UA" w:bidi="uk-UA"/>
        </w:rPr>
      </w:pPr>
    </w:p>
    <w:p w:rsidR="00330DD5" w:rsidRPr="00FC4B22" w:rsidRDefault="000729EE" w:rsidP="00D026F7">
      <w:pPr>
        <w:autoSpaceDE w:val="0"/>
        <w:autoSpaceDN w:val="0"/>
        <w:adjustRightInd w:val="0"/>
        <w:spacing w:after="0" w:line="240" w:lineRule="auto"/>
        <w:jc w:val="both"/>
        <w:rPr>
          <w:rFonts w:ascii="Times New Roman" w:hAnsi="Times New Roman"/>
          <w:sz w:val="24"/>
          <w:szCs w:val="24"/>
          <w:lang w:val="uk-UA"/>
        </w:rPr>
      </w:pPr>
      <w:r w:rsidRPr="00FC4B22">
        <w:rPr>
          <w:rFonts w:ascii="Times New Roman" w:hAnsi="Times New Roman"/>
          <w:noProof/>
          <w:sz w:val="24"/>
          <w:szCs w:val="24"/>
          <w:lang w:eastAsia="ru-RU"/>
        </w:rPr>
        <w:drawing>
          <wp:anchor distT="0" distB="0" distL="114300" distR="114300" simplePos="0" relativeHeight="251661312" behindDoc="0" locked="0" layoutInCell="1" allowOverlap="1" wp14:anchorId="087A2B00" wp14:editId="51D05493">
            <wp:simplePos x="0" y="0"/>
            <wp:positionH relativeFrom="column">
              <wp:posOffset>18415</wp:posOffset>
            </wp:positionH>
            <wp:positionV relativeFrom="paragraph">
              <wp:posOffset>-5080</wp:posOffset>
            </wp:positionV>
            <wp:extent cx="1762125" cy="2337435"/>
            <wp:effectExtent l="0" t="0" r="0" b="0"/>
            <wp:wrapSquare wrapText="bothSides"/>
            <wp:docPr id="4" name="Рисунок 3" descr="Фотограф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5).jpg"/>
                    <pic:cNvPicPr/>
                  </pic:nvPicPr>
                  <pic:blipFill>
                    <a:blip r:embed="rId15" cstate="print"/>
                    <a:stretch>
                      <a:fillRect/>
                    </a:stretch>
                  </pic:blipFill>
                  <pic:spPr>
                    <a:xfrm>
                      <a:off x="0" y="0"/>
                      <a:ext cx="1762125" cy="2337435"/>
                    </a:xfrm>
                    <a:prstGeom prst="rect">
                      <a:avLst/>
                    </a:prstGeom>
                  </pic:spPr>
                </pic:pic>
              </a:graphicData>
            </a:graphic>
            <wp14:sizeRelH relativeFrom="margin">
              <wp14:pctWidth>0</wp14:pctWidth>
            </wp14:sizeRelH>
            <wp14:sizeRelV relativeFrom="margin">
              <wp14:pctHeight>0</wp14:pctHeight>
            </wp14:sizeRelV>
          </wp:anchor>
        </w:drawing>
      </w:r>
      <w:r w:rsidR="00330DD5" w:rsidRPr="00FC4B22">
        <w:rPr>
          <w:rFonts w:ascii="Times New Roman" w:hAnsi="Times New Roman"/>
          <w:sz w:val="24"/>
          <w:szCs w:val="24"/>
          <w:lang w:val="uk-UA"/>
        </w:rPr>
        <w:t xml:space="preserve">Лазерні технології та комп’ютерне моделювання [Текст] : [монографія] / під ред. Л. Ф. Головка, С. О. Лук’яненка. – </w:t>
      </w:r>
      <w:bookmarkStart w:id="20" w:name="place_17460"/>
      <w:r w:rsidR="00330DD5" w:rsidRPr="00FC4B22">
        <w:rPr>
          <w:rFonts w:ascii="Times New Roman" w:hAnsi="Times New Roman"/>
          <w:sz w:val="24"/>
          <w:szCs w:val="24"/>
          <w:lang w:val="uk-UA"/>
        </w:rPr>
        <w:t>Київ : Вістка,</w:t>
      </w:r>
      <w:r w:rsidR="00D026F7">
        <w:rPr>
          <w:rFonts w:ascii="Times New Roman" w:hAnsi="Times New Roman"/>
          <w:sz w:val="24"/>
          <w:szCs w:val="24"/>
          <w:lang w:val="uk-UA"/>
        </w:rPr>
        <w:t xml:space="preserve"> </w:t>
      </w:r>
      <w:r w:rsidR="00330DD5" w:rsidRPr="00FC4B22">
        <w:rPr>
          <w:rFonts w:ascii="Times New Roman" w:hAnsi="Times New Roman"/>
          <w:sz w:val="24"/>
          <w:szCs w:val="24"/>
          <w:lang w:val="uk-UA"/>
        </w:rPr>
        <w:t>2009</w:t>
      </w:r>
      <w:bookmarkEnd w:id="20"/>
      <w:r w:rsidR="00330DD5" w:rsidRPr="00FC4B22">
        <w:rPr>
          <w:rFonts w:ascii="Times New Roman" w:hAnsi="Times New Roman"/>
          <w:sz w:val="24"/>
          <w:szCs w:val="24"/>
          <w:lang w:val="uk-UA"/>
        </w:rPr>
        <w:t xml:space="preserve">. – </w:t>
      </w:r>
      <w:bookmarkStart w:id="21" w:name="volume_17460"/>
      <w:r w:rsidR="00330DD5" w:rsidRPr="00FC4B22">
        <w:rPr>
          <w:rFonts w:ascii="Times New Roman" w:hAnsi="Times New Roman"/>
          <w:sz w:val="24"/>
          <w:szCs w:val="24"/>
          <w:lang w:val="uk-UA"/>
        </w:rPr>
        <w:t>296 с.</w:t>
      </w:r>
      <w:bookmarkEnd w:id="21"/>
      <w:r w:rsidR="00330DD5" w:rsidRPr="00FC4B22">
        <w:rPr>
          <w:rFonts w:ascii="Times New Roman" w:hAnsi="Times New Roman"/>
          <w:sz w:val="24"/>
          <w:szCs w:val="24"/>
          <w:lang w:val="uk-UA"/>
        </w:rPr>
        <w:t xml:space="preserve"> – </w:t>
      </w:r>
      <w:r w:rsidR="00330DD5" w:rsidRPr="00FC4B22">
        <w:rPr>
          <w:rFonts w:ascii="Times New Roman" w:hAnsi="Times New Roman"/>
          <w:sz w:val="24"/>
          <w:szCs w:val="24"/>
          <w:lang w:val="uk-UA" w:eastAsia="ru-RU"/>
        </w:rPr>
        <w:t>ISBN</w:t>
      </w:r>
      <w:r w:rsidR="00330DD5" w:rsidRPr="00FC4B22">
        <w:rPr>
          <w:rFonts w:ascii="Times New Roman" w:hAnsi="Times New Roman"/>
          <w:sz w:val="24"/>
          <w:szCs w:val="24"/>
          <w:lang w:val="uk-UA"/>
        </w:rPr>
        <w:t xml:space="preserve"> 978–966–8875–52–6</w:t>
      </w:r>
    </w:p>
    <w:p w:rsidR="000729EE" w:rsidRPr="00FC4B22" w:rsidRDefault="000729EE" w:rsidP="00D026F7">
      <w:pPr>
        <w:pStyle w:val="a3"/>
        <w:spacing w:line="204" w:lineRule="auto"/>
        <w:jc w:val="both"/>
        <w:rPr>
          <w:rFonts w:ascii="Times New Roman" w:hAnsi="Times New Roman"/>
          <w:sz w:val="24"/>
          <w:szCs w:val="24"/>
          <w:lang w:val="uk-UA" w:eastAsia="ru-RU"/>
        </w:rPr>
      </w:pPr>
    </w:p>
    <w:p w:rsidR="00330DD5" w:rsidRPr="00FC4B22" w:rsidRDefault="00330DD5"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621.9.04</w:t>
      </w:r>
    </w:p>
    <w:p w:rsidR="000729EE" w:rsidRPr="00FC4B22" w:rsidRDefault="00D026F7" w:rsidP="00D026F7">
      <w:pPr>
        <w:pStyle w:val="a3"/>
        <w:tabs>
          <w:tab w:val="left" w:pos="567"/>
        </w:tabs>
        <w:spacing w:after="240"/>
        <w:jc w:val="both"/>
        <w:rPr>
          <w:rFonts w:ascii="Times New Roman" w:hAnsi="Times New Roman"/>
          <w:b/>
          <w:sz w:val="24"/>
          <w:szCs w:val="24"/>
          <w:lang w:val="uk-UA" w:eastAsia="ru-RU"/>
        </w:rPr>
      </w:pPr>
      <w:r>
        <w:rPr>
          <w:rFonts w:ascii="Times New Roman" w:hAnsi="Times New Roman"/>
          <w:b/>
          <w:sz w:val="24"/>
          <w:szCs w:val="24"/>
          <w:lang w:val="uk-UA" w:eastAsia="ru-RU"/>
        </w:rPr>
        <w:tab/>
      </w:r>
      <w:r w:rsidR="00330DD5" w:rsidRPr="00FC4B22">
        <w:rPr>
          <w:rFonts w:ascii="Times New Roman" w:hAnsi="Times New Roman"/>
          <w:b/>
          <w:sz w:val="24"/>
          <w:szCs w:val="24"/>
          <w:lang w:val="uk-UA" w:eastAsia="ru-RU"/>
        </w:rPr>
        <w:t>Л17</w:t>
      </w:r>
    </w:p>
    <w:p w:rsidR="00330DD5" w:rsidRPr="00FC4B22" w:rsidRDefault="00330DD5" w:rsidP="00D026F7">
      <w:pPr>
        <w:pStyle w:val="a3"/>
        <w:tabs>
          <w:tab w:val="left" w:pos="567"/>
        </w:tabs>
        <w:spacing w:after="240"/>
        <w:jc w:val="both"/>
        <w:rPr>
          <w:rFonts w:ascii="Times New Roman" w:eastAsia="Times New Roman" w:hAnsi="Times New Roman" w:cs="Times New Roman"/>
          <w:color w:val="000000"/>
          <w:sz w:val="24"/>
          <w:szCs w:val="24"/>
          <w:lang w:val="uk-UA" w:eastAsia="uk-UA"/>
        </w:rPr>
      </w:pPr>
      <w:r w:rsidRPr="00FC4B22">
        <w:rPr>
          <w:rFonts w:ascii="Times New Roman" w:eastAsia="Times New Roman" w:hAnsi="Times New Roman" w:cs="Times New Roman"/>
          <w:color w:val="000000"/>
          <w:sz w:val="24"/>
          <w:szCs w:val="24"/>
          <w:lang w:val="uk-UA" w:eastAsia="uk-UA"/>
        </w:rPr>
        <w:t>У монографії висвітлюються питання, які стосуються вирішення комплексу проблем, пов'язаних із застосуванням лазерного випромінювання в інженерії поверхні</w:t>
      </w:r>
      <w:r w:rsidR="00811AA3" w:rsidRPr="00FC4B22">
        <w:rPr>
          <w:rFonts w:ascii="Times New Roman" w:eastAsia="Times New Roman" w:hAnsi="Times New Roman" w:cs="Times New Roman"/>
          <w:color w:val="000000"/>
          <w:sz w:val="24"/>
          <w:szCs w:val="24"/>
          <w:lang w:val="uk-UA" w:eastAsia="uk-UA"/>
        </w:rPr>
        <w:t xml:space="preserve"> , </w:t>
      </w:r>
      <w:r w:rsidRPr="00FC4B22">
        <w:rPr>
          <w:rFonts w:ascii="Times New Roman" w:eastAsia="Times New Roman" w:hAnsi="Times New Roman" w:cs="Times New Roman"/>
          <w:color w:val="000000"/>
          <w:sz w:val="24"/>
          <w:szCs w:val="24"/>
          <w:lang w:val="uk-UA" w:eastAsia="uk-UA"/>
        </w:rPr>
        <w:t>з широким використанням комп'ютерного моделювання. Наведено класифікацію й  розгорнуту характеристику як відомих, так і знову розроблених методів лазер</w:t>
      </w:r>
      <w:r w:rsidR="00431E69" w:rsidRPr="00FC4B22">
        <w:rPr>
          <w:rFonts w:ascii="Times New Roman" w:eastAsia="Times New Roman" w:hAnsi="Times New Roman" w:cs="Times New Roman"/>
          <w:color w:val="000000"/>
          <w:sz w:val="24"/>
          <w:szCs w:val="24"/>
          <w:lang w:val="uk-UA" w:eastAsia="uk-UA"/>
        </w:rPr>
        <w:t>ної</w:t>
      </w:r>
      <w:r w:rsidRPr="00FC4B22">
        <w:rPr>
          <w:rFonts w:ascii="Times New Roman" w:eastAsia="Times New Roman" w:hAnsi="Times New Roman" w:cs="Times New Roman"/>
          <w:color w:val="000000"/>
          <w:sz w:val="24"/>
          <w:szCs w:val="24"/>
          <w:lang w:val="uk-UA" w:eastAsia="uk-UA"/>
        </w:rPr>
        <w:t xml:space="preserve"> поверхневої обробки. Лазерна поверхнева обробка представлена у вигляді тех</w:t>
      </w:r>
      <w:r w:rsidR="00431E69" w:rsidRPr="00FC4B22">
        <w:rPr>
          <w:rFonts w:ascii="Times New Roman" w:eastAsia="Times New Roman" w:hAnsi="Times New Roman" w:cs="Times New Roman"/>
          <w:color w:val="000000"/>
          <w:sz w:val="24"/>
          <w:szCs w:val="24"/>
          <w:lang w:val="uk-UA" w:eastAsia="uk-UA"/>
        </w:rPr>
        <w:t>но</w:t>
      </w:r>
      <w:r w:rsidRPr="00FC4B22">
        <w:rPr>
          <w:rFonts w:ascii="Times New Roman" w:eastAsia="Times New Roman" w:hAnsi="Times New Roman" w:cs="Times New Roman"/>
          <w:color w:val="000000"/>
          <w:sz w:val="24"/>
          <w:szCs w:val="24"/>
          <w:lang w:val="uk-UA" w:eastAsia="uk-UA"/>
        </w:rPr>
        <w:t>логічної системи, основою якої є фізико-хімічні процеси та фактори і параметр</w:t>
      </w:r>
      <w:r w:rsidR="00431E69" w:rsidRPr="00FC4B22">
        <w:rPr>
          <w:rFonts w:ascii="Times New Roman" w:eastAsia="Times New Roman" w:hAnsi="Times New Roman" w:cs="Times New Roman"/>
          <w:color w:val="000000"/>
          <w:sz w:val="24"/>
          <w:szCs w:val="24"/>
          <w:lang w:val="uk-UA" w:eastAsia="uk-UA"/>
        </w:rPr>
        <w:t xml:space="preserve">и </w:t>
      </w:r>
      <w:r w:rsidR="00811AA3" w:rsidRPr="00FC4B22">
        <w:rPr>
          <w:rFonts w:ascii="Times New Roman" w:eastAsia="Times New Roman" w:hAnsi="Times New Roman" w:cs="Times New Roman"/>
          <w:color w:val="000000"/>
          <w:sz w:val="24"/>
          <w:szCs w:val="24"/>
          <w:lang w:val="uk-UA" w:eastAsia="uk-UA"/>
        </w:rPr>
        <w:t>з</w:t>
      </w:r>
      <w:r w:rsidRPr="00FC4B22">
        <w:rPr>
          <w:rFonts w:ascii="Times New Roman" w:eastAsia="Times New Roman" w:hAnsi="Times New Roman" w:cs="Times New Roman"/>
          <w:color w:val="000000"/>
          <w:sz w:val="24"/>
          <w:szCs w:val="24"/>
          <w:lang w:val="uk-UA" w:eastAsia="uk-UA"/>
        </w:rPr>
        <w:t xml:space="preserve"> причинно-наслідковими зв'язками, які їх визначають. Розглядаються особливо</w:t>
      </w:r>
      <w:r w:rsidR="00B26E99" w:rsidRPr="00FC4B22">
        <w:rPr>
          <w:rFonts w:ascii="Times New Roman" w:eastAsia="Times New Roman" w:hAnsi="Times New Roman" w:cs="Times New Roman"/>
          <w:color w:val="000000"/>
          <w:sz w:val="24"/>
          <w:szCs w:val="24"/>
          <w:lang w:val="uk-UA" w:eastAsia="uk-UA"/>
        </w:rPr>
        <w:t>сті</w:t>
      </w:r>
      <w:r w:rsidRPr="00FC4B22">
        <w:rPr>
          <w:rFonts w:ascii="Times New Roman" w:eastAsia="Times New Roman" w:hAnsi="Times New Roman" w:cs="Times New Roman"/>
          <w:color w:val="000000"/>
          <w:sz w:val="24"/>
          <w:szCs w:val="24"/>
          <w:lang w:val="uk-UA" w:eastAsia="uk-UA"/>
        </w:rPr>
        <w:t xml:space="preserve"> поглинання лазерного випромінювання оброблюваними матеріалами, структур</w:t>
      </w:r>
      <w:r w:rsidR="00431E69" w:rsidRPr="00FC4B22">
        <w:rPr>
          <w:rFonts w:ascii="Times New Roman" w:eastAsia="Times New Roman" w:hAnsi="Times New Roman" w:cs="Times New Roman"/>
          <w:color w:val="000000"/>
          <w:sz w:val="24"/>
          <w:szCs w:val="24"/>
          <w:lang w:val="uk-UA" w:eastAsia="uk-UA"/>
        </w:rPr>
        <w:t>но-</w:t>
      </w:r>
      <w:r w:rsidRPr="00FC4B22">
        <w:rPr>
          <w:rFonts w:ascii="Times New Roman" w:eastAsia="Times New Roman" w:hAnsi="Times New Roman" w:cs="Times New Roman"/>
          <w:color w:val="000000"/>
          <w:sz w:val="24"/>
          <w:szCs w:val="24"/>
          <w:lang w:val="uk-UA" w:eastAsia="uk-UA"/>
        </w:rPr>
        <w:t>фазов</w:t>
      </w:r>
      <w:r w:rsidR="00431E69" w:rsidRPr="00FC4B22">
        <w:rPr>
          <w:rFonts w:ascii="Times New Roman" w:eastAsia="Times New Roman" w:hAnsi="Times New Roman" w:cs="Times New Roman"/>
          <w:color w:val="000000"/>
          <w:sz w:val="24"/>
          <w:szCs w:val="24"/>
          <w:lang w:val="uk-UA" w:eastAsia="uk-UA"/>
        </w:rPr>
        <w:t>і</w:t>
      </w:r>
      <w:r w:rsidR="00B26E99" w:rsidRPr="00FC4B22">
        <w:rPr>
          <w:rFonts w:ascii="Times New Roman" w:eastAsia="Times New Roman" w:hAnsi="Times New Roman" w:cs="Times New Roman"/>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 xml:space="preserve"> перетворення, які відбуваються в широкій гамі матеріалів при різних умов</w:t>
      </w:r>
      <w:r w:rsidR="00B26E99" w:rsidRPr="00FC4B22">
        <w:rPr>
          <w:rFonts w:ascii="Times New Roman" w:eastAsia="Times New Roman" w:hAnsi="Times New Roman" w:cs="Times New Roman"/>
          <w:color w:val="000000"/>
          <w:sz w:val="24"/>
          <w:szCs w:val="24"/>
          <w:lang w:val="uk-UA" w:eastAsia="uk-UA"/>
        </w:rPr>
        <w:t>ах</w:t>
      </w:r>
      <w:r w:rsidRPr="00FC4B22">
        <w:rPr>
          <w:rFonts w:ascii="Times New Roman" w:eastAsia="Times New Roman" w:hAnsi="Times New Roman" w:cs="Times New Roman"/>
          <w:color w:val="000000"/>
          <w:sz w:val="24"/>
          <w:szCs w:val="24"/>
          <w:lang w:val="uk-UA" w:eastAsia="uk-UA"/>
        </w:rPr>
        <w:t xml:space="preserve"> опромінення. Обговорюються математичні методи моделювання температурн</w:t>
      </w:r>
      <w:r w:rsidR="00B26E99" w:rsidRPr="00FC4B22">
        <w:rPr>
          <w:rFonts w:ascii="Times New Roman" w:eastAsia="Times New Roman" w:hAnsi="Times New Roman" w:cs="Times New Roman"/>
          <w:color w:val="000000"/>
          <w:sz w:val="24"/>
          <w:szCs w:val="24"/>
          <w:lang w:val="uk-UA" w:eastAsia="uk-UA"/>
        </w:rPr>
        <w:t>их</w:t>
      </w:r>
      <w:r w:rsidRPr="00FC4B22">
        <w:rPr>
          <w:rFonts w:ascii="Times New Roman" w:eastAsia="Times New Roman" w:hAnsi="Times New Roman" w:cs="Times New Roman"/>
          <w:color w:val="000000"/>
          <w:sz w:val="24"/>
          <w:szCs w:val="24"/>
          <w:lang w:val="uk-UA" w:eastAsia="uk-UA"/>
        </w:rPr>
        <w:t xml:space="preserve"> полів при лазерній обробці матеріалів. Аналізуються методи чисельного модел</w:t>
      </w:r>
      <w:r w:rsidR="00B26E99" w:rsidRPr="00FC4B22">
        <w:rPr>
          <w:rFonts w:ascii="Times New Roman" w:eastAsia="Times New Roman" w:hAnsi="Times New Roman" w:cs="Times New Roman"/>
          <w:color w:val="000000"/>
          <w:sz w:val="24"/>
          <w:szCs w:val="24"/>
          <w:lang w:val="uk-UA" w:eastAsia="uk-UA"/>
        </w:rPr>
        <w:t>ю</w:t>
      </w:r>
      <w:r w:rsidRPr="00FC4B22">
        <w:rPr>
          <w:rFonts w:ascii="Times New Roman" w:eastAsia="Times New Roman" w:hAnsi="Times New Roman" w:cs="Times New Roman"/>
          <w:color w:val="000000"/>
          <w:sz w:val="24"/>
          <w:szCs w:val="24"/>
          <w:lang w:val="uk-UA" w:eastAsia="uk-UA"/>
        </w:rPr>
        <w:t>вання високоградієнтних процесів в об'єктах з розподіленими параметрами, в то</w:t>
      </w:r>
      <w:r w:rsidR="00C6611C" w:rsidRPr="00FC4B22">
        <w:rPr>
          <w:rFonts w:ascii="Times New Roman" w:eastAsia="Times New Roman" w:hAnsi="Times New Roman" w:cs="Times New Roman"/>
          <w:color w:val="000000"/>
          <w:sz w:val="24"/>
          <w:szCs w:val="24"/>
          <w:lang w:val="uk-UA" w:eastAsia="uk-UA"/>
        </w:rPr>
        <w:t>му</w:t>
      </w:r>
      <w:r w:rsidRPr="00FC4B22">
        <w:rPr>
          <w:rFonts w:ascii="Times New Roman" w:eastAsia="Times New Roman" w:hAnsi="Times New Roman" w:cs="Times New Roman"/>
          <w:color w:val="000000"/>
          <w:sz w:val="24"/>
          <w:szCs w:val="24"/>
          <w:lang w:val="uk-UA" w:eastAsia="uk-UA"/>
        </w:rPr>
        <w:t xml:space="preserve"> числі адаптивні, методи розщеплення для розв'язування тривимірних нестаціона</w:t>
      </w:r>
      <w:r w:rsidR="00C6611C" w:rsidRPr="00FC4B22">
        <w:rPr>
          <w:rFonts w:ascii="Times New Roman" w:eastAsia="Times New Roman" w:hAnsi="Times New Roman" w:cs="Times New Roman"/>
          <w:color w:val="000000"/>
          <w:sz w:val="24"/>
          <w:szCs w:val="24"/>
          <w:lang w:val="uk-UA" w:eastAsia="uk-UA"/>
        </w:rPr>
        <w:t>р</w:t>
      </w:r>
      <w:r w:rsidRPr="00FC4B22">
        <w:rPr>
          <w:rFonts w:ascii="Times New Roman" w:eastAsia="Times New Roman" w:hAnsi="Times New Roman" w:cs="Times New Roman"/>
          <w:color w:val="000000"/>
          <w:sz w:val="24"/>
          <w:szCs w:val="24"/>
          <w:lang w:val="uk-UA" w:eastAsia="uk-UA"/>
        </w:rPr>
        <w:t>них рівнянь теплопровідності на нерівномірній сітці. Наведені приклади нових те</w:t>
      </w:r>
      <w:r w:rsidR="00C6611C" w:rsidRPr="00FC4B22">
        <w:rPr>
          <w:rFonts w:ascii="Times New Roman" w:eastAsia="Times New Roman" w:hAnsi="Times New Roman" w:cs="Times New Roman"/>
          <w:color w:val="000000"/>
          <w:sz w:val="24"/>
          <w:szCs w:val="24"/>
          <w:lang w:val="uk-UA" w:eastAsia="uk-UA"/>
        </w:rPr>
        <w:t>х</w:t>
      </w:r>
      <w:r w:rsidRPr="00FC4B22">
        <w:rPr>
          <w:rFonts w:ascii="Times New Roman" w:eastAsia="Times New Roman" w:hAnsi="Times New Roman" w:cs="Times New Roman"/>
          <w:color w:val="000000"/>
          <w:sz w:val="24"/>
          <w:szCs w:val="24"/>
          <w:lang w:val="uk-UA" w:eastAsia="uk-UA"/>
        </w:rPr>
        <w:t xml:space="preserve">нологій лазерної поверхневої обробки та відповідних програмних комплексів, </w:t>
      </w:r>
      <w:r w:rsidR="00C6611C" w:rsidRPr="00FC4B22">
        <w:rPr>
          <w:rFonts w:ascii="Times New Roman" w:eastAsia="Times New Roman" w:hAnsi="Times New Roman" w:cs="Times New Roman"/>
          <w:color w:val="000000"/>
          <w:sz w:val="24"/>
          <w:szCs w:val="24"/>
          <w:lang w:val="uk-UA" w:eastAsia="uk-UA"/>
        </w:rPr>
        <w:t>які</w:t>
      </w:r>
      <w:r w:rsidRPr="00FC4B22">
        <w:rPr>
          <w:rFonts w:ascii="Times New Roman" w:eastAsia="Times New Roman" w:hAnsi="Times New Roman" w:cs="Times New Roman"/>
          <w:i/>
          <w:iCs/>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дозволили їх розробити.</w:t>
      </w:r>
      <w:r w:rsidR="00A85139" w:rsidRPr="00FC4B22">
        <w:rPr>
          <w:rFonts w:ascii="Times New Roman" w:eastAsia="Times New Roman" w:hAnsi="Times New Roman" w:cs="Times New Roman"/>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Видання розраховано на фахівців, які працюють в галузі використання концентр</w:t>
      </w:r>
      <w:r w:rsidR="00C6611C" w:rsidRPr="00FC4B22">
        <w:rPr>
          <w:rFonts w:ascii="Times New Roman" w:eastAsia="Times New Roman" w:hAnsi="Times New Roman" w:cs="Times New Roman"/>
          <w:color w:val="000000"/>
          <w:sz w:val="24"/>
          <w:szCs w:val="24"/>
          <w:lang w:val="uk-UA" w:eastAsia="uk-UA"/>
        </w:rPr>
        <w:t>о</w:t>
      </w:r>
      <w:r w:rsidRPr="00FC4B22">
        <w:rPr>
          <w:rFonts w:ascii="Times New Roman" w:eastAsia="Times New Roman" w:hAnsi="Times New Roman" w:cs="Times New Roman"/>
          <w:color w:val="000000"/>
          <w:sz w:val="24"/>
          <w:szCs w:val="24"/>
          <w:lang w:val="uk-UA" w:eastAsia="uk-UA"/>
        </w:rPr>
        <w:t>ваних джерел енергії для обробки матеріалів, а також на викладачів, аспірантів і ст</w:t>
      </w:r>
      <w:r w:rsidR="00C6611C" w:rsidRPr="00FC4B22">
        <w:rPr>
          <w:rFonts w:ascii="Times New Roman" w:eastAsia="Times New Roman" w:hAnsi="Times New Roman" w:cs="Times New Roman"/>
          <w:color w:val="000000"/>
          <w:sz w:val="24"/>
          <w:szCs w:val="24"/>
          <w:lang w:val="uk-UA" w:eastAsia="uk-UA"/>
        </w:rPr>
        <w:t>у</w:t>
      </w:r>
      <w:r w:rsidRPr="00FC4B22">
        <w:rPr>
          <w:rFonts w:ascii="Times New Roman" w:eastAsia="Times New Roman" w:hAnsi="Times New Roman" w:cs="Times New Roman"/>
          <w:color w:val="000000"/>
          <w:sz w:val="24"/>
          <w:szCs w:val="24"/>
          <w:lang w:val="uk-UA" w:eastAsia="uk-UA"/>
        </w:rPr>
        <w:t>дентів вищих навчальних закладів.</w:t>
      </w:r>
    </w:p>
    <w:p w:rsidR="00306F9B" w:rsidRPr="00FC4B22" w:rsidRDefault="00D026F7" w:rsidP="00D026F7">
      <w:pPr>
        <w:pStyle w:val="a3"/>
        <w:tabs>
          <w:tab w:val="left" w:pos="567"/>
        </w:tabs>
        <w:spacing w:after="240"/>
        <w:jc w:val="both"/>
        <w:rPr>
          <w:rFonts w:ascii="Times New Roman" w:hAnsi="Times New Roman"/>
          <w:sz w:val="24"/>
          <w:szCs w:val="24"/>
          <w:lang w:val="uk-UA"/>
        </w:rPr>
      </w:pPr>
      <w:r w:rsidRPr="00FC4B22">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66432" behindDoc="0" locked="0" layoutInCell="1" allowOverlap="1" wp14:anchorId="37079549" wp14:editId="38F6E00C">
            <wp:simplePos x="0" y="0"/>
            <wp:positionH relativeFrom="column">
              <wp:posOffset>-28575</wp:posOffset>
            </wp:positionH>
            <wp:positionV relativeFrom="paragraph">
              <wp:posOffset>-1905</wp:posOffset>
            </wp:positionV>
            <wp:extent cx="2019300" cy="2768600"/>
            <wp:effectExtent l="0" t="0" r="0" b="0"/>
            <wp:wrapSquare wrapText="bothSides"/>
            <wp:docPr id="10" name="Рисунок 9" descr="Фотография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16).jpg"/>
                    <pic:cNvPicPr/>
                  </pic:nvPicPr>
                  <pic:blipFill>
                    <a:blip r:embed="rId16" cstate="print"/>
                    <a:stretch>
                      <a:fillRect/>
                    </a:stretch>
                  </pic:blipFill>
                  <pic:spPr>
                    <a:xfrm>
                      <a:off x="0" y="0"/>
                      <a:ext cx="2019300" cy="2768600"/>
                    </a:xfrm>
                    <a:prstGeom prst="rect">
                      <a:avLst/>
                    </a:prstGeom>
                  </pic:spPr>
                </pic:pic>
              </a:graphicData>
            </a:graphic>
            <wp14:sizeRelH relativeFrom="margin">
              <wp14:pctWidth>0</wp14:pctWidth>
            </wp14:sizeRelH>
            <wp14:sizeRelV relativeFrom="margin">
              <wp14:pctHeight>0</wp14:pctHeight>
            </wp14:sizeRelV>
          </wp:anchor>
        </w:drawing>
      </w:r>
      <w:r w:rsidR="00306F9B" w:rsidRPr="00FC4B22">
        <w:rPr>
          <w:rFonts w:ascii="Times New Roman" w:hAnsi="Times New Roman"/>
          <w:sz w:val="24"/>
          <w:szCs w:val="24"/>
          <w:lang w:val="uk-UA"/>
        </w:rPr>
        <w:t xml:space="preserve">Мірошнік, Лариса Василівна Англійська мова: основні економічні поняття [Текст] : навчальний посібник / Л. В. Мірошнік. – </w:t>
      </w:r>
      <w:bookmarkStart w:id="22" w:name="place_9429"/>
      <w:r w:rsidR="00306F9B" w:rsidRPr="00FC4B22">
        <w:rPr>
          <w:rFonts w:ascii="Times New Roman" w:hAnsi="Times New Roman"/>
          <w:sz w:val="24"/>
          <w:szCs w:val="24"/>
          <w:lang w:val="uk-UA"/>
        </w:rPr>
        <w:t>Львів : Новий Світ–2000, 2012</w:t>
      </w:r>
      <w:bookmarkEnd w:id="22"/>
      <w:r w:rsidR="00306F9B" w:rsidRPr="00FC4B22">
        <w:rPr>
          <w:rFonts w:ascii="Times New Roman" w:hAnsi="Times New Roman"/>
          <w:sz w:val="24"/>
          <w:szCs w:val="24"/>
          <w:lang w:val="uk-UA"/>
        </w:rPr>
        <w:t xml:space="preserve">. – </w:t>
      </w:r>
      <w:bookmarkStart w:id="23" w:name="volume_9429"/>
      <w:r w:rsidR="00306F9B" w:rsidRPr="00FC4B22">
        <w:rPr>
          <w:rFonts w:ascii="Times New Roman" w:hAnsi="Times New Roman"/>
          <w:sz w:val="24"/>
          <w:szCs w:val="24"/>
          <w:lang w:val="uk-UA"/>
        </w:rPr>
        <w:t>316 с.</w:t>
      </w:r>
      <w:bookmarkEnd w:id="23"/>
      <w:r w:rsidR="00306F9B" w:rsidRPr="00FC4B22">
        <w:rPr>
          <w:rFonts w:ascii="Times New Roman" w:hAnsi="Times New Roman"/>
          <w:sz w:val="24"/>
          <w:szCs w:val="24"/>
          <w:lang w:val="uk-UA"/>
        </w:rPr>
        <w:t xml:space="preserve"> – </w:t>
      </w:r>
      <w:bookmarkStart w:id="24" w:name="b300_9429"/>
      <w:r w:rsidR="00306F9B" w:rsidRPr="00FC4B22">
        <w:rPr>
          <w:rFonts w:ascii="Times New Roman" w:hAnsi="Times New Roman"/>
          <w:sz w:val="24"/>
          <w:szCs w:val="24"/>
          <w:lang w:val="uk-UA"/>
        </w:rPr>
        <w:t>(Вища освіта в Україні). – Текст англ., укр.</w:t>
      </w:r>
      <w:bookmarkEnd w:id="24"/>
      <w:r w:rsidR="00306F9B" w:rsidRPr="00FC4B22">
        <w:rPr>
          <w:rFonts w:ascii="Times New Roman" w:hAnsi="Times New Roman"/>
          <w:sz w:val="24"/>
          <w:szCs w:val="24"/>
          <w:lang w:val="uk-UA"/>
        </w:rPr>
        <w:t xml:space="preserve">  – </w:t>
      </w:r>
      <w:r w:rsidR="00306F9B" w:rsidRPr="00FC4B22">
        <w:rPr>
          <w:rFonts w:ascii="Times New Roman" w:hAnsi="Times New Roman"/>
          <w:sz w:val="24"/>
          <w:szCs w:val="24"/>
          <w:lang w:val="uk-UA" w:eastAsia="ru-RU"/>
        </w:rPr>
        <w:t>ISBN</w:t>
      </w:r>
      <w:r w:rsidR="00306F9B" w:rsidRPr="00FC4B22">
        <w:rPr>
          <w:rFonts w:ascii="Times New Roman" w:hAnsi="Times New Roman"/>
          <w:sz w:val="24"/>
          <w:szCs w:val="24"/>
          <w:lang w:val="uk-UA"/>
        </w:rPr>
        <w:t xml:space="preserve"> 978–966–418–193–5</w:t>
      </w:r>
    </w:p>
    <w:p w:rsidR="00306F9B" w:rsidRPr="00FC4B22" w:rsidRDefault="00306F9B"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811.111(075.8)</w:t>
      </w:r>
    </w:p>
    <w:p w:rsidR="00306F9B" w:rsidRPr="00FC4B22" w:rsidRDefault="00306F9B" w:rsidP="00D026F7">
      <w:pPr>
        <w:pStyle w:val="a3"/>
        <w:tabs>
          <w:tab w:val="left" w:pos="567"/>
        </w:tabs>
        <w:spacing w:after="240"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ab/>
        <w:t>М64</w:t>
      </w:r>
    </w:p>
    <w:p w:rsidR="00306F9B" w:rsidRPr="00FC4B22" w:rsidRDefault="00306F9B" w:rsidP="00D026F7">
      <w:pPr>
        <w:spacing w:after="0" w:line="240" w:lineRule="auto"/>
        <w:jc w:val="both"/>
        <w:rPr>
          <w:rFonts w:ascii="Times New Roman" w:eastAsia="Times New Roman" w:hAnsi="Times New Roman" w:cs="Times New Roman"/>
          <w:color w:val="000000"/>
          <w:sz w:val="24"/>
          <w:szCs w:val="24"/>
          <w:lang w:val="uk-UA" w:eastAsia="uk-UA"/>
        </w:rPr>
      </w:pPr>
      <w:r w:rsidRPr="00FC4B22">
        <w:rPr>
          <w:rFonts w:ascii="Times New Roman" w:eastAsia="Times New Roman" w:hAnsi="Times New Roman" w:cs="Times New Roman"/>
          <w:color w:val="000000"/>
          <w:sz w:val="24"/>
          <w:szCs w:val="24"/>
          <w:lang w:val="uk-UA" w:eastAsia="uk-UA"/>
        </w:rPr>
        <w:t>Навчальний посібник знайомить з ключовими поняттями економічної теорії і сприяє вдосконаленню навиків володіння англійською мовою в галузі економіки. Тематика та характер навчальних матеріалів, представлених у по</w:t>
      </w:r>
      <w:r w:rsidRPr="00FC4B22">
        <w:rPr>
          <w:rFonts w:ascii="Times New Roman" w:eastAsia="Times New Roman" w:hAnsi="Times New Roman" w:cs="Times New Roman"/>
          <w:color w:val="000000"/>
          <w:sz w:val="24"/>
          <w:szCs w:val="24"/>
          <w:lang w:val="uk-UA" w:eastAsia="uk-UA"/>
        </w:rPr>
        <w:softHyphen/>
        <w:t>сібнику, забезпечують формування у студентів значного професійного слов</w:t>
      </w:r>
      <w:r w:rsidRPr="00FC4B22">
        <w:rPr>
          <w:rFonts w:ascii="Times New Roman" w:eastAsia="Times New Roman" w:hAnsi="Times New Roman" w:cs="Times New Roman"/>
          <w:color w:val="000000"/>
          <w:sz w:val="24"/>
          <w:szCs w:val="24"/>
          <w:lang w:val="uk-UA" w:eastAsia="uk-UA"/>
        </w:rPr>
        <w:softHyphen/>
        <w:t>ника. Аутентичні тексти з інформаційно-довідкових видань і фахової літе</w:t>
      </w:r>
      <w:r w:rsidRPr="00FC4B22">
        <w:rPr>
          <w:rFonts w:ascii="Times New Roman" w:eastAsia="Times New Roman" w:hAnsi="Times New Roman" w:cs="Times New Roman"/>
          <w:color w:val="000000"/>
          <w:sz w:val="24"/>
          <w:szCs w:val="24"/>
          <w:lang w:val="uk-UA" w:eastAsia="uk-UA"/>
        </w:rPr>
        <w:softHyphen/>
        <w:t xml:space="preserve">ратури, комунікативна </w:t>
      </w:r>
      <w:r w:rsidR="00FC4B22" w:rsidRPr="00FC4B22">
        <w:rPr>
          <w:rFonts w:ascii="Times New Roman" w:eastAsia="Times New Roman" w:hAnsi="Times New Roman" w:cs="Times New Roman"/>
          <w:color w:val="000000"/>
          <w:sz w:val="24"/>
          <w:szCs w:val="24"/>
          <w:lang w:val="uk-UA" w:eastAsia="uk-UA"/>
        </w:rPr>
        <w:t>спрямованість</w:t>
      </w:r>
      <w:r w:rsidRPr="00FC4B22">
        <w:rPr>
          <w:rFonts w:ascii="Times New Roman" w:eastAsia="Times New Roman" w:hAnsi="Times New Roman" w:cs="Times New Roman"/>
          <w:color w:val="000000"/>
          <w:sz w:val="24"/>
          <w:szCs w:val="24"/>
          <w:lang w:val="uk-UA" w:eastAsia="uk-UA"/>
        </w:rPr>
        <w:t xml:space="preserve"> вправ, оригінальні завдання творчого та аналітичного характеру спонукають до дискусії, обміну думками, аналізу та стимулюють формування й розвиток іншомовної професійної компетенції студентів. Посібник адресовано студентам молодших курсів економічних спе</w:t>
      </w:r>
      <w:r w:rsidRPr="00FC4B22">
        <w:rPr>
          <w:rFonts w:ascii="Times New Roman" w:eastAsia="Times New Roman" w:hAnsi="Times New Roman" w:cs="Times New Roman"/>
          <w:color w:val="000000"/>
          <w:sz w:val="24"/>
          <w:szCs w:val="24"/>
          <w:lang w:val="uk-UA" w:eastAsia="uk-UA"/>
        </w:rPr>
        <w:softHyphen/>
        <w:t>ціальностей вищих навчальних закладів.</w:t>
      </w:r>
    </w:p>
    <w:p w:rsidR="0027287A" w:rsidRPr="00FC4B22" w:rsidRDefault="0027287A" w:rsidP="00D026F7">
      <w:pPr>
        <w:spacing w:after="0" w:line="240" w:lineRule="auto"/>
        <w:jc w:val="both"/>
        <w:rPr>
          <w:rFonts w:ascii="Times New Roman" w:eastAsia="Times New Roman" w:hAnsi="Times New Roman" w:cs="Times New Roman"/>
          <w:color w:val="000000"/>
          <w:sz w:val="24"/>
          <w:szCs w:val="24"/>
          <w:lang w:val="uk-UA" w:eastAsia="uk-UA"/>
        </w:rPr>
      </w:pPr>
    </w:p>
    <w:p w:rsidR="0027287A" w:rsidRPr="00FC4B22" w:rsidRDefault="0027287A"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D026F7" w:rsidP="00D026F7">
      <w:pPr>
        <w:spacing w:after="0" w:line="240" w:lineRule="auto"/>
        <w:jc w:val="both"/>
        <w:rPr>
          <w:rFonts w:ascii="Times New Roman" w:hAnsi="Times New Roman"/>
          <w:sz w:val="24"/>
          <w:szCs w:val="24"/>
          <w:lang w:val="uk-UA"/>
        </w:rPr>
      </w:pPr>
      <w:r w:rsidRPr="00FC4B22">
        <w:rPr>
          <w:rFonts w:ascii="Times New Roman" w:eastAsia="Times New Roman" w:hAnsi="Times New Roman" w:cs="Times New Roman"/>
          <w:noProof/>
          <w:color w:val="000000"/>
          <w:sz w:val="24"/>
          <w:szCs w:val="24"/>
          <w:lang w:eastAsia="ru-RU"/>
        </w:rPr>
        <w:drawing>
          <wp:anchor distT="0" distB="0" distL="114300" distR="114300" simplePos="0" relativeHeight="251670528" behindDoc="0" locked="0" layoutInCell="1" allowOverlap="1" wp14:anchorId="04EECAAB" wp14:editId="57E1B30C">
            <wp:simplePos x="0" y="0"/>
            <wp:positionH relativeFrom="column">
              <wp:posOffset>19050</wp:posOffset>
            </wp:positionH>
            <wp:positionV relativeFrom="paragraph">
              <wp:posOffset>-635</wp:posOffset>
            </wp:positionV>
            <wp:extent cx="2047875" cy="2858135"/>
            <wp:effectExtent l="0" t="0" r="0" b="0"/>
            <wp:wrapSquare wrapText="bothSides"/>
            <wp:docPr id="8" name="Рисунок 7" descr="Фотография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20).jpg"/>
                    <pic:cNvPicPr/>
                  </pic:nvPicPr>
                  <pic:blipFill>
                    <a:blip r:embed="rId17" cstate="print"/>
                    <a:stretch>
                      <a:fillRect/>
                    </a:stretch>
                  </pic:blipFill>
                  <pic:spPr>
                    <a:xfrm>
                      <a:off x="0" y="0"/>
                      <a:ext cx="2047875" cy="2858135"/>
                    </a:xfrm>
                    <a:prstGeom prst="rect">
                      <a:avLst/>
                    </a:prstGeom>
                  </pic:spPr>
                </pic:pic>
              </a:graphicData>
            </a:graphic>
            <wp14:sizeRelH relativeFrom="margin">
              <wp14:pctWidth>0</wp14:pctWidth>
            </wp14:sizeRelH>
            <wp14:sizeRelV relativeFrom="margin">
              <wp14:pctHeight>0</wp14:pctHeight>
            </wp14:sizeRelV>
          </wp:anchor>
        </w:drawing>
      </w:r>
      <w:r w:rsidR="00D03B16" w:rsidRPr="00FC4B22">
        <w:rPr>
          <w:rFonts w:ascii="Times New Roman" w:hAnsi="Times New Roman"/>
          <w:sz w:val="24"/>
          <w:szCs w:val="24"/>
          <w:lang w:val="uk-UA"/>
        </w:rPr>
        <w:t xml:space="preserve">На шляху до європейського грід [Текст] : довідник (проект) : для магістрів напряму підготовки "Комп'ютерні науки" / А. І. Петренко, </w:t>
      </w:r>
    </w:p>
    <w:p w:rsidR="00D03B16" w:rsidRPr="00FC4B22" w:rsidRDefault="00D03B16" w:rsidP="00D026F7">
      <w:pPr>
        <w:pStyle w:val="a3"/>
        <w:jc w:val="both"/>
        <w:rPr>
          <w:rFonts w:ascii="Times New Roman" w:hAnsi="Times New Roman"/>
          <w:sz w:val="24"/>
          <w:szCs w:val="24"/>
          <w:lang w:val="uk-UA"/>
        </w:rPr>
      </w:pPr>
      <w:r w:rsidRPr="00FC4B22">
        <w:rPr>
          <w:rFonts w:ascii="Times New Roman" w:hAnsi="Times New Roman"/>
          <w:sz w:val="24"/>
          <w:szCs w:val="24"/>
          <w:lang w:val="uk-UA"/>
        </w:rPr>
        <w:t xml:space="preserve">С. Я. Свістунов, А. Ю. Шевченко та ін.; за ред. А. Г. Загороднього та </w:t>
      </w:r>
    </w:p>
    <w:p w:rsidR="00D03B16" w:rsidRPr="00FC4B22" w:rsidRDefault="00D03B16" w:rsidP="00D026F7">
      <w:pPr>
        <w:pStyle w:val="a3"/>
        <w:jc w:val="both"/>
        <w:rPr>
          <w:rFonts w:ascii="Times New Roman" w:hAnsi="Times New Roman"/>
          <w:sz w:val="24"/>
          <w:szCs w:val="24"/>
          <w:lang w:val="uk-UA"/>
        </w:rPr>
      </w:pPr>
      <w:r w:rsidRPr="00FC4B22">
        <w:rPr>
          <w:rFonts w:ascii="Times New Roman" w:hAnsi="Times New Roman"/>
          <w:sz w:val="24"/>
          <w:szCs w:val="24"/>
          <w:lang w:val="uk-UA"/>
        </w:rPr>
        <w:t xml:space="preserve">М. З. Згуровського. – </w:t>
      </w:r>
      <w:bookmarkStart w:id="25" w:name="place_17682"/>
      <w:r w:rsidRPr="00FC4B22">
        <w:rPr>
          <w:rFonts w:ascii="Times New Roman" w:hAnsi="Times New Roman"/>
          <w:sz w:val="24"/>
          <w:szCs w:val="24"/>
          <w:lang w:val="uk-UA"/>
        </w:rPr>
        <w:t>Київ : НТУУ "КПІ", 2012</w:t>
      </w:r>
      <w:bookmarkEnd w:id="25"/>
      <w:r w:rsidRPr="00FC4B22">
        <w:rPr>
          <w:rFonts w:ascii="Times New Roman" w:hAnsi="Times New Roman"/>
          <w:sz w:val="24"/>
          <w:szCs w:val="24"/>
          <w:lang w:val="uk-UA"/>
        </w:rPr>
        <w:t xml:space="preserve">. – </w:t>
      </w:r>
      <w:bookmarkStart w:id="26" w:name="volume_17682"/>
      <w:r w:rsidRPr="00FC4B22">
        <w:rPr>
          <w:rFonts w:ascii="Times New Roman" w:hAnsi="Times New Roman"/>
          <w:sz w:val="24"/>
          <w:szCs w:val="24"/>
          <w:lang w:val="uk-UA"/>
        </w:rPr>
        <w:t>392 с.</w:t>
      </w:r>
      <w:bookmarkEnd w:id="26"/>
      <w:r w:rsidRPr="00FC4B22">
        <w:rPr>
          <w:rFonts w:ascii="Times New Roman" w:hAnsi="Times New Roman"/>
          <w:sz w:val="24"/>
          <w:szCs w:val="24"/>
          <w:lang w:val="uk-UA"/>
        </w:rPr>
        <w:t xml:space="preserve"> – </w:t>
      </w:r>
    </w:p>
    <w:p w:rsidR="00D03B16" w:rsidRPr="00FC4B22" w:rsidRDefault="00D03B16" w:rsidP="00D026F7">
      <w:pPr>
        <w:pStyle w:val="a3"/>
        <w:jc w:val="both"/>
        <w:rPr>
          <w:rFonts w:ascii="Times New Roman" w:hAnsi="Times New Roman"/>
          <w:sz w:val="24"/>
          <w:szCs w:val="24"/>
          <w:lang w:val="uk-UA"/>
        </w:rPr>
      </w:pP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978–966–622–549–1</w:t>
      </w:r>
    </w:p>
    <w:p w:rsidR="00D03B16" w:rsidRPr="00FC4B22" w:rsidRDefault="00D03B16" w:rsidP="00D026F7">
      <w:pPr>
        <w:pStyle w:val="a3"/>
        <w:jc w:val="both"/>
        <w:rPr>
          <w:rFonts w:ascii="Times New Roman" w:hAnsi="Times New Roman"/>
          <w:sz w:val="24"/>
          <w:szCs w:val="24"/>
          <w:lang w:val="uk-UA" w:eastAsia="ru-RU"/>
        </w:rPr>
      </w:pPr>
    </w:p>
    <w:p w:rsidR="00D03B16" w:rsidRPr="00FC4B22" w:rsidRDefault="00D03B16" w:rsidP="00D026F7">
      <w:pPr>
        <w:pStyle w:val="a3"/>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004(035)</w:t>
      </w:r>
    </w:p>
    <w:p w:rsidR="00D03B16" w:rsidRPr="00FC4B22" w:rsidRDefault="00D03B16" w:rsidP="00D026F7">
      <w:pPr>
        <w:pStyle w:val="a3"/>
        <w:tabs>
          <w:tab w:val="left" w:pos="567"/>
        </w:tabs>
        <w:spacing w:after="240"/>
        <w:jc w:val="both"/>
        <w:rPr>
          <w:rFonts w:ascii="Times New Roman" w:hAnsi="Times New Roman"/>
          <w:b/>
          <w:sz w:val="24"/>
          <w:szCs w:val="24"/>
          <w:lang w:val="uk-UA" w:eastAsia="ru-RU"/>
        </w:rPr>
      </w:pPr>
      <w:r w:rsidRPr="00FC4B22">
        <w:rPr>
          <w:rFonts w:ascii="Times New Roman" w:hAnsi="Times New Roman"/>
          <w:b/>
          <w:sz w:val="24"/>
          <w:szCs w:val="24"/>
          <w:lang w:val="uk-UA" w:eastAsia="ru-RU"/>
        </w:rPr>
        <w:tab/>
        <w:t>Н12</w:t>
      </w:r>
    </w:p>
    <w:p w:rsidR="00D03B16" w:rsidRPr="00FC4B22" w:rsidRDefault="00D03B16"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bCs/>
          <w:color w:val="000000"/>
          <w:sz w:val="24"/>
          <w:szCs w:val="24"/>
          <w:lang w:val="uk-UA" w:eastAsia="uk-UA"/>
        </w:rPr>
        <w:t>Життєво важливим фактором науково-дослідного процесу є його механізм поширення знань - чим більш ефективно забезпечується не тільки розподілений доступ до великих обсягів інформації і до ресурсів, які використовуються для створення цієї інформації, тим вищий рівень якості співпраці досягається. Грід</w:t>
      </w:r>
      <w:r w:rsidR="00D026F7">
        <w:rPr>
          <w:rFonts w:ascii="Times New Roman" w:eastAsia="Times New Roman" w:hAnsi="Times New Roman" w:cs="Times New Roman"/>
          <w:bCs/>
          <w:color w:val="000000"/>
          <w:sz w:val="24"/>
          <w:szCs w:val="24"/>
          <w:lang w:val="uk-UA" w:eastAsia="uk-UA"/>
        </w:rPr>
        <w:t>-</w:t>
      </w:r>
      <w:r w:rsidRPr="00FC4B22">
        <w:rPr>
          <w:rFonts w:ascii="Times New Roman" w:eastAsia="Times New Roman" w:hAnsi="Times New Roman" w:cs="Times New Roman"/>
          <w:bCs/>
          <w:color w:val="000000"/>
          <w:sz w:val="24"/>
          <w:szCs w:val="24"/>
          <w:lang w:val="uk-UA" w:eastAsia="uk-UA"/>
        </w:rPr>
        <w:t>концепція</w:t>
      </w:r>
      <w:r w:rsidR="0027287A" w:rsidRPr="00FC4B22">
        <w:rPr>
          <w:rFonts w:ascii="Times New Roman" w:eastAsia="Times New Roman" w:hAnsi="Times New Roman" w:cs="Times New Roman"/>
          <w:bCs/>
          <w:color w:val="000000"/>
          <w:sz w:val="24"/>
          <w:szCs w:val="24"/>
          <w:lang w:val="uk-UA" w:eastAsia="uk-UA"/>
        </w:rPr>
        <w:t xml:space="preserve"> </w:t>
      </w:r>
      <w:r w:rsidRPr="00FC4B22">
        <w:rPr>
          <w:rFonts w:ascii="Times New Roman" w:eastAsia="Times New Roman" w:hAnsi="Times New Roman" w:cs="Times New Roman"/>
          <w:bCs/>
          <w:color w:val="000000"/>
          <w:sz w:val="24"/>
          <w:szCs w:val="24"/>
          <w:lang w:val="uk-UA" w:eastAsia="uk-UA"/>
        </w:rPr>
        <w:t>, яка народилася в середовищі наукового співтовариства, використовується в різних галузях бізнесу і промисловості як розвинений засіб підтримки співпраці.</w:t>
      </w:r>
      <w:r w:rsidR="0027287A" w:rsidRPr="00FC4B22">
        <w:rPr>
          <w:rFonts w:ascii="Times New Roman" w:eastAsia="Times New Roman" w:hAnsi="Times New Roman" w:cs="Times New Roman"/>
          <w:bCs/>
          <w:color w:val="000000"/>
          <w:sz w:val="24"/>
          <w:szCs w:val="24"/>
          <w:lang w:val="uk-UA" w:eastAsia="uk-UA"/>
        </w:rPr>
        <w:t xml:space="preserve"> </w:t>
      </w:r>
      <w:r w:rsidRPr="00FC4B22">
        <w:rPr>
          <w:rFonts w:ascii="Times New Roman" w:eastAsia="Times New Roman" w:hAnsi="Times New Roman" w:cs="Times New Roman"/>
          <w:bCs/>
          <w:color w:val="000000"/>
          <w:sz w:val="24"/>
          <w:szCs w:val="24"/>
          <w:lang w:val="uk-UA" w:eastAsia="uk-UA"/>
        </w:rPr>
        <w:t>Надано необхідний теоретичний і практичний матеріал для ефективної підготовки та перепідготовки користувачів грід</w:t>
      </w:r>
      <w:r w:rsidR="0027287A" w:rsidRPr="00FC4B22">
        <w:rPr>
          <w:rFonts w:ascii="Times New Roman" w:eastAsia="Times New Roman" w:hAnsi="Times New Roman" w:cs="Times New Roman"/>
          <w:bCs/>
          <w:color w:val="000000"/>
          <w:sz w:val="24"/>
          <w:szCs w:val="24"/>
          <w:lang w:val="uk-UA" w:eastAsia="uk-UA"/>
        </w:rPr>
        <w:t xml:space="preserve"> </w:t>
      </w:r>
      <w:r w:rsidRPr="00FC4B22">
        <w:rPr>
          <w:rFonts w:ascii="Times New Roman" w:eastAsia="Times New Roman" w:hAnsi="Times New Roman" w:cs="Times New Roman"/>
          <w:bCs/>
          <w:color w:val="000000"/>
          <w:sz w:val="24"/>
          <w:szCs w:val="24"/>
          <w:lang w:val="uk-UA" w:eastAsia="uk-UA"/>
        </w:rPr>
        <w:t>-</w:t>
      </w:r>
      <w:r w:rsidR="0027287A" w:rsidRPr="00FC4B22">
        <w:rPr>
          <w:rFonts w:ascii="Times New Roman" w:eastAsia="Times New Roman" w:hAnsi="Times New Roman" w:cs="Times New Roman"/>
          <w:bCs/>
          <w:color w:val="000000"/>
          <w:sz w:val="24"/>
          <w:szCs w:val="24"/>
          <w:lang w:val="uk-UA" w:eastAsia="uk-UA"/>
        </w:rPr>
        <w:t xml:space="preserve"> </w:t>
      </w:r>
      <w:r w:rsidRPr="00FC4B22">
        <w:rPr>
          <w:rFonts w:ascii="Times New Roman" w:eastAsia="Times New Roman" w:hAnsi="Times New Roman" w:cs="Times New Roman"/>
          <w:bCs/>
          <w:color w:val="000000"/>
          <w:sz w:val="24"/>
          <w:szCs w:val="24"/>
          <w:lang w:val="uk-UA" w:eastAsia="uk-UA"/>
        </w:rPr>
        <w:t>інфраструктури України, а також подано теорію грід</w:t>
      </w:r>
      <w:r w:rsidR="0027287A" w:rsidRPr="00FC4B22">
        <w:rPr>
          <w:rFonts w:ascii="Times New Roman" w:eastAsia="Times New Roman" w:hAnsi="Times New Roman" w:cs="Times New Roman"/>
          <w:bCs/>
          <w:color w:val="000000"/>
          <w:sz w:val="24"/>
          <w:szCs w:val="24"/>
          <w:lang w:val="uk-UA" w:eastAsia="uk-UA"/>
        </w:rPr>
        <w:t xml:space="preserve"> </w:t>
      </w:r>
      <w:r w:rsidRPr="00FC4B22">
        <w:rPr>
          <w:rFonts w:ascii="Times New Roman" w:eastAsia="Times New Roman" w:hAnsi="Times New Roman" w:cs="Times New Roman"/>
          <w:bCs/>
          <w:color w:val="000000"/>
          <w:sz w:val="24"/>
          <w:szCs w:val="24"/>
          <w:lang w:val="uk-UA" w:eastAsia="uk-UA"/>
        </w:rPr>
        <w:t>- комп’ютингу</w:t>
      </w:r>
      <w:r w:rsidR="0027287A" w:rsidRPr="00FC4B22">
        <w:rPr>
          <w:rFonts w:ascii="Times New Roman" w:eastAsia="Times New Roman" w:hAnsi="Times New Roman" w:cs="Times New Roman"/>
          <w:bCs/>
          <w:color w:val="000000"/>
          <w:sz w:val="24"/>
          <w:szCs w:val="24"/>
          <w:lang w:val="uk-UA" w:eastAsia="uk-UA"/>
        </w:rPr>
        <w:t xml:space="preserve"> </w:t>
      </w:r>
      <w:r w:rsidRPr="00FC4B22">
        <w:rPr>
          <w:rFonts w:ascii="Times New Roman" w:eastAsia="Times New Roman" w:hAnsi="Times New Roman" w:cs="Times New Roman"/>
          <w:bCs/>
          <w:color w:val="000000"/>
          <w:sz w:val="24"/>
          <w:szCs w:val="24"/>
          <w:lang w:val="uk-UA" w:eastAsia="uk-UA"/>
        </w:rPr>
        <w:t>, приклади його застосування в різних предметних галузях.</w:t>
      </w:r>
      <w:r w:rsidR="0027287A" w:rsidRPr="00FC4B22">
        <w:rPr>
          <w:rFonts w:ascii="Times New Roman" w:eastAsia="Times New Roman" w:hAnsi="Times New Roman" w:cs="Times New Roman"/>
          <w:bCs/>
          <w:color w:val="000000"/>
          <w:sz w:val="24"/>
          <w:szCs w:val="24"/>
          <w:lang w:val="uk-UA" w:eastAsia="uk-UA"/>
        </w:rPr>
        <w:t xml:space="preserve"> </w:t>
      </w:r>
      <w:r w:rsidRPr="00FC4B22">
        <w:rPr>
          <w:rFonts w:ascii="Times New Roman" w:eastAsia="Times New Roman" w:hAnsi="Times New Roman" w:cs="Times New Roman"/>
          <w:bCs/>
          <w:color w:val="000000"/>
          <w:sz w:val="24"/>
          <w:szCs w:val="24"/>
          <w:lang w:val="uk-UA" w:eastAsia="uk-UA"/>
        </w:rPr>
        <w:t>Для студентів і аспірантів усіх спеціальностей напряму підготовки «Комп’ютерні науки», а також для їх викладачів.</w:t>
      </w: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1F2CDE" w:rsidRPr="00FC4B22" w:rsidRDefault="0027287A" w:rsidP="00D026F7">
      <w:pPr>
        <w:spacing w:after="0" w:line="240" w:lineRule="auto"/>
        <w:jc w:val="both"/>
        <w:rPr>
          <w:rFonts w:ascii="Times New Roman" w:hAnsi="Times New Roman"/>
          <w:sz w:val="24"/>
          <w:szCs w:val="24"/>
          <w:lang w:val="uk-UA"/>
        </w:rPr>
      </w:pPr>
      <w:r w:rsidRPr="00FC4B22">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71552" behindDoc="0" locked="0" layoutInCell="1" allowOverlap="1" wp14:anchorId="15255CAB" wp14:editId="5560CDAF">
            <wp:simplePos x="0" y="0"/>
            <wp:positionH relativeFrom="column">
              <wp:posOffset>19050</wp:posOffset>
            </wp:positionH>
            <wp:positionV relativeFrom="paragraph">
              <wp:posOffset>0</wp:posOffset>
            </wp:positionV>
            <wp:extent cx="1514475" cy="2057400"/>
            <wp:effectExtent l="19050" t="0" r="9525" b="0"/>
            <wp:wrapSquare wrapText="bothSides"/>
            <wp:docPr id="14" name="Рисунок 13" descr="Фотография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21).jpg"/>
                    <pic:cNvPicPr/>
                  </pic:nvPicPr>
                  <pic:blipFill>
                    <a:blip r:embed="rId18" cstate="print"/>
                    <a:stretch>
                      <a:fillRect/>
                    </a:stretch>
                  </pic:blipFill>
                  <pic:spPr>
                    <a:xfrm>
                      <a:off x="0" y="0"/>
                      <a:ext cx="1514475" cy="2057400"/>
                    </a:xfrm>
                    <a:prstGeom prst="rect">
                      <a:avLst/>
                    </a:prstGeom>
                  </pic:spPr>
                </pic:pic>
              </a:graphicData>
            </a:graphic>
            <wp14:sizeRelH relativeFrom="margin">
              <wp14:pctWidth>0</wp14:pctWidth>
            </wp14:sizeRelH>
            <wp14:sizeRelV relativeFrom="margin">
              <wp14:pctHeight>0</wp14:pctHeight>
            </wp14:sizeRelV>
          </wp:anchor>
        </w:drawing>
      </w:r>
      <w:r w:rsidR="00D026F7">
        <w:rPr>
          <w:rFonts w:ascii="Times New Roman" w:hAnsi="Times New Roman"/>
          <w:sz w:val="24"/>
          <w:szCs w:val="24"/>
          <w:lang w:val="uk-UA"/>
        </w:rPr>
        <w:t xml:space="preserve">Петренко А. І. </w:t>
      </w:r>
      <w:r w:rsidR="001F2CDE" w:rsidRPr="00FC4B22">
        <w:rPr>
          <w:rFonts w:ascii="Times New Roman" w:hAnsi="Times New Roman"/>
          <w:sz w:val="24"/>
          <w:szCs w:val="24"/>
          <w:lang w:val="uk-UA"/>
        </w:rPr>
        <w:t>Практикум з грід</w:t>
      </w:r>
      <w:r w:rsidR="00D026F7">
        <w:rPr>
          <w:rFonts w:ascii="Times New Roman" w:hAnsi="Times New Roman"/>
          <w:sz w:val="24"/>
          <w:szCs w:val="24"/>
          <w:lang w:val="uk-UA"/>
        </w:rPr>
        <w:t>-</w:t>
      </w:r>
      <w:r w:rsidR="001F2CDE" w:rsidRPr="00FC4B22">
        <w:rPr>
          <w:rFonts w:ascii="Times New Roman" w:hAnsi="Times New Roman"/>
          <w:sz w:val="24"/>
          <w:szCs w:val="24"/>
          <w:lang w:val="uk-UA"/>
        </w:rPr>
        <w:t xml:space="preserve">технологій [Текст] / А. І. Петренко, С. Я. Свістунов, Г. Д. Кисельов. – Київ : НТУУ "КПІ", 2011. – 448 с. – </w:t>
      </w:r>
      <w:r w:rsidR="001F2CDE" w:rsidRPr="00FC4B22">
        <w:rPr>
          <w:rFonts w:ascii="Times New Roman" w:hAnsi="Times New Roman"/>
          <w:sz w:val="24"/>
          <w:szCs w:val="24"/>
          <w:lang w:val="uk-UA" w:eastAsia="ru-RU"/>
        </w:rPr>
        <w:t>ISBN</w:t>
      </w:r>
      <w:r w:rsidR="001F2CDE" w:rsidRPr="00FC4B22">
        <w:rPr>
          <w:rFonts w:ascii="Times New Roman" w:hAnsi="Times New Roman"/>
          <w:sz w:val="24"/>
          <w:szCs w:val="24"/>
          <w:lang w:val="uk-UA"/>
        </w:rPr>
        <w:t xml:space="preserve"> 978–966–622–460–9</w:t>
      </w:r>
    </w:p>
    <w:p w:rsidR="001F2CDE" w:rsidRPr="00FC4B22" w:rsidRDefault="001F2CDE" w:rsidP="00D026F7">
      <w:pPr>
        <w:pStyle w:val="a3"/>
        <w:spacing w:line="204" w:lineRule="auto"/>
        <w:jc w:val="both"/>
        <w:rPr>
          <w:rFonts w:ascii="Times New Roman" w:hAnsi="Times New Roman"/>
          <w:sz w:val="24"/>
          <w:szCs w:val="24"/>
          <w:lang w:val="uk-UA" w:eastAsia="ru-RU"/>
        </w:rPr>
      </w:pPr>
    </w:p>
    <w:p w:rsidR="001F2CDE" w:rsidRPr="00FC4B22" w:rsidRDefault="001F2CDE" w:rsidP="00D026F7">
      <w:pPr>
        <w:pStyle w:val="a3"/>
        <w:spacing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004(076)</w:t>
      </w:r>
    </w:p>
    <w:p w:rsidR="001F2CDE" w:rsidRPr="00FC4B22" w:rsidRDefault="001F2CDE" w:rsidP="00D026F7">
      <w:pPr>
        <w:pStyle w:val="a3"/>
        <w:tabs>
          <w:tab w:val="left" w:pos="567"/>
        </w:tabs>
        <w:spacing w:after="240" w:line="204" w:lineRule="auto"/>
        <w:jc w:val="both"/>
        <w:rPr>
          <w:rFonts w:ascii="Times New Roman" w:hAnsi="Times New Roman"/>
          <w:b/>
          <w:sz w:val="24"/>
          <w:szCs w:val="24"/>
          <w:lang w:val="uk-UA" w:eastAsia="ru-RU"/>
        </w:rPr>
      </w:pPr>
      <w:r w:rsidRPr="00FC4B22">
        <w:rPr>
          <w:rFonts w:ascii="Times New Roman" w:hAnsi="Times New Roman"/>
          <w:b/>
          <w:sz w:val="24"/>
          <w:szCs w:val="24"/>
          <w:lang w:val="uk-UA" w:eastAsia="ru-RU"/>
        </w:rPr>
        <w:tab/>
        <w:t>П30</w:t>
      </w:r>
    </w:p>
    <w:p w:rsidR="001F2CDE" w:rsidRPr="00FC4B22" w:rsidRDefault="001F2CDE"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bCs/>
          <w:color w:val="000000"/>
          <w:sz w:val="24"/>
          <w:szCs w:val="24"/>
          <w:lang w:val="uk-UA" w:eastAsia="uk-UA"/>
        </w:rPr>
        <w:t>Грід-технології дають змогу об’єднати інформаційні та обчислювальні ресурси створенням комп’ютерної інфраструктури нового типу, яка забезпечує глобальну інтеграцію цих ресурсів на основі мережевих технологій і спеціального програмного забезпечення проміжного рівня (між базовим і прикладним ПЗ), а також набору стандартизованих служб для забезпечення надійного спільного доступу до географічно розподілених інформаційних і обчислювальних ресурсів: окремих комп’ютерів, кластерів, сховищ даних. Мета практикуму полягає в ознайомленні студентів з концепцією грід-комп’ютингу, поточним станом справ у цій галузі та набутті практичних навичок з використання грід-технологій  для аналізу, оптимізації та проектування інженерних об’єктів.</w:t>
      </w:r>
    </w:p>
    <w:p w:rsidR="001F2CDE" w:rsidRPr="00FC4B22" w:rsidRDefault="001F2CDE"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bCs/>
          <w:color w:val="000000"/>
          <w:sz w:val="24"/>
          <w:szCs w:val="24"/>
          <w:lang w:val="uk-UA" w:eastAsia="uk-UA"/>
        </w:rPr>
        <w:t>Для проведення занять з дисципліни «Грід-технології для розподілених обчислень та обробки даних» магістерської підготовки за спеціальністю «Системне програмування», також може бути корисним для інших спеціальностей напрямів підготовки «Комп’ютерні науки» та «Комп’ютерна інженерія». Рекомендовано студентам та аспірантам усіх спеціальностей, які вивчають сучасні інформаційні технології в межах своїх предметних галузей, а також їх викладачам.</w:t>
      </w: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760018" w:rsidRPr="00FC4B22" w:rsidRDefault="00760018" w:rsidP="00D026F7">
      <w:pPr>
        <w:spacing w:after="0" w:line="240" w:lineRule="auto"/>
        <w:jc w:val="both"/>
        <w:rPr>
          <w:rFonts w:ascii="Times New Roman" w:eastAsia="Times New Roman" w:hAnsi="Times New Roman" w:cs="Times New Roman"/>
          <w:color w:val="000000"/>
          <w:sz w:val="24"/>
          <w:szCs w:val="24"/>
          <w:lang w:val="uk-UA" w:eastAsia="uk-UA"/>
        </w:rPr>
      </w:pPr>
    </w:p>
    <w:p w:rsidR="00760018" w:rsidRPr="00FC4B22" w:rsidRDefault="00760018" w:rsidP="00D026F7">
      <w:pPr>
        <w:spacing w:after="0" w:line="240" w:lineRule="auto"/>
        <w:jc w:val="both"/>
        <w:rPr>
          <w:rFonts w:ascii="Times New Roman" w:eastAsia="Times New Roman" w:hAnsi="Times New Roman" w:cs="Times New Roman"/>
          <w:color w:val="000000"/>
          <w:sz w:val="24"/>
          <w:szCs w:val="24"/>
          <w:lang w:val="uk-UA" w:eastAsia="uk-UA"/>
        </w:rPr>
      </w:pPr>
    </w:p>
    <w:p w:rsidR="00760018" w:rsidRPr="00FC4B22" w:rsidRDefault="00760018"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D03B16" w:rsidP="00D026F7">
      <w:pPr>
        <w:spacing w:after="0" w:line="240" w:lineRule="auto"/>
        <w:jc w:val="both"/>
        <w:rPr>
          <w:rFonts w:ascii="Times New Roman" w:eastAsia="Times New Roman" w:hAnsi="Times New Roman" w:cs="Times New Roman"/>
          <w:color w:val="000000"/>
          <w:sz w:val="24"/>
          <w:szCs w:val="24"/>
          <w:lang w:val="uk-UA" w:eastAsia="uk-UA"/>
        </w:rPr>
      </w:pPr>
    </w:p>
    <w:p w:rsidR="00D03B16" w:rsidRPr="00FC4B22" w:rsidRDefault="00760018" w:rsidP="00D026F7">
      <w:pPr>
        <w:spacing w:after="0" w:line="240" w:lineRule="auto"/>
        <w:jc w:val="both"/>
        <w:rPr>
          <w:rFonts w:ascii="Times New Roman" w:eastAsia="Times New Roman" w:hAnsi="Times New Roman" w:cs="Times New Roman"/>
          <w:color w:val="000000"/>
          <w:sz w:val="24"/>
          <w:szCs w:val="24"/>
          <w:lang w:val="uk-UA" w:eastAsia="uk-UA"/>
        </w:rPr>
      </w:pPr>
      <w:r w:rsidRPr="00FC4B22">
        <w:rPr>
          <w:rFonts w:ascii="Times New Roman" w:eastAsia="Times New Roman" w:hAnsi="Times New Roman" w:cs="Times New Roman"/>
          <w:noProof/>
          <w:color w:val="000000"/>
          <w:sz w:val="24"/>
          <w:szCs w:val="24"/>
          <w:lang w:eastAsia="ru-RU"/>
        </w:rPr>
        <w:drawing>
          <wp:anchor distT="0" distB="0" distL="114300" distR="114300" simplePos="0" relativeHeight="251668480" behindDoc="0" locked="0" layoutInCell="1" allowOverlap="1" wp14:anchorId="56374100" wp14:editId="20C5896C">
            <wp:simplePos x="0" y="0"/>
            <wp:positionH relativeFrom="column">
              <wp:posOffset>-38100</wp:posOffset>
            </wp:positionH>
            <wp:positionV relativeFrom="paragraph">
              <wp:posOffset>167005</wp:posOffset>
            </wp:positionV>
            <wp:extent cx="1762125" cy="2357120"/>
            <wp:effectExtent l="0" t="0" r="0" b="0"/>
            <wp:wrapSquare wrapText="bothSides"/>
            <wp:docPr id="12" name="Рисунок 11" descr="Фотография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18).jpg"/>
                    <pic:cNvPicPr/>
                  </pic:nvPicPr>
                  <pic:blipFill>
                    <a:blip r:embed="rId19" cstate="print"/>
                    <a:stretch>
                      <a:fillRect/>
                    </a:stretch>
                  </pic:blipFill>
                  <pic:spPr>
                    <a:xfrm>
                      <a:off x="0" y="0"/>
                      <a:ext cx="1762125" cy="2357120"/>
                    </a:xfrm>
                    <a:prstGeom prst="rect">
                      <a:avLst/>
                    </a:prstGeom>
                  </pic:spPr>
                </pic:pic>
              </a:graphicData>
            </a:graphic>
            <wp14:sizeRelH relativeFrom="margin">
              <wp14:pctWidth>0</wp14:pctWidth>
            </wp14:sizeRelH>
            <wp14:sizeRelV relativeFrom="margin">
              <wp14:pctHeight>0</wp14:pctHeight>
            </wp14:sizeRelV>
          </wp:anchor>
        </w:drawing>
      </w:r>
    </w:p>
    <w:p w:rsidR="00760018" w:rsidRPr="00FC4B22" w:rsidRDefault="00C70C23" w:rsidP="00D026F7">
      <w:pPr>
        <w:pStyle w:val="a3"/>
        <w:tabs>
          <w:tab w:val="left" w:pos="567"/>
        </w:tabs>
        <w:jc w:val="both"/>
        <w:rPr>
          <w:rFonts w:ascii="Times New Roman" w:hAnsi="Times New Roman"/>
          <w:sz w:val="24"/>
          <w:szCs w:val="24"/>
          <w:lang w:val="uk-UA"/>
        </w:rPr>
      </w:pPr>
      <w:r w:rsidRPr="00FC4B22">
        <w:rPr>
          <w:rFonts w:ascii="Times New Roman" w:hAnsi="Times New Roman"/>
          <w:sz w:val="24"/>
          <w:szCs w:val="24"/>
          <w:lang w:val="uk-UA"/>
        </w:rPr>
        <w:t xml:space="preserve">Рентгенодіагностика [Текст] : навчальний посібник для студ. вищ. мед. навч. закл. / В. І. Мілько, Т. В. Топчій, А. П. Лазар та ін.; за заг. ред. В. І. Мілько. – </w:t>
      </w:r>
      <w:bookmarkStart w:id="27" w:name="place_17518"/>
      <w:r w:rsidRPr="00FC4B22">
        <w:rPr>
          <w:rFonts w:ascii="Times New Roman" w:hAnsi="Times New Roman"/>
          <w:sz w:val="24"/>
          <w:szCs w:val="24"/>
          <w:lang w:val="uk-UA"/>
        </w:rPr>
        <w:t xml:space="preserve">Вінниця : </w:t>
      </w:r>
      <w:r w:rsidR="00D026F7" w:rsidRPr="00FC4B22">
        <w:rPr>
          <w:rFonts w:ascii="Times New Roman" w:hAnsi="Times New Roman"/>
          <w:sz w:val="24"/>
          <w:szCs w:val="24"/>
          <w:lang w:val="uk-UA"/>
        </w:rPr>
        <w:t>Нова Книга</w:t>
      </w:r>
      <w:r w:rsidRPr="00FC4B22">
        <w:rPr>
          <w:rFonts w:ascii="Times New Roman" w:hAnsi="Times New Roman"/>
          <w:sz w:val="24"/>
          <w:szCs w:val="24"/>
          <w:lang w:val="uk-UA"/>
        </w:rPr>
        <w:t>, 2005</w:t>
      </w:r>
      <w:bookmarkEnd w:id="27"/>
      <w:r w:rsidRPr="00FC4B22">
        <w:rPr>
          <w:rFonts w:ascii="Times New Roman" w:hAnsi="Times New Roman"/>
          <w:sz w:val="24"/>
          <w:szCs w:val="24"/>
          <w:lang w:val="uk-UA"/>
        </w:rPr>
        <w:t xml:space="preserve">. – </w:t>
      </w:r>
      <w:bookmarkStart w:id="28" w:name="volume_17518"/>
      <w:r w:rsidRPr="00FC4B22">
        <w:rPr>
          <w:rFonts w:ascii="Times New Roman" w:hAnsi="Times New Roman"/>
          <w:sz w:val="24"/>
          <w:szCs w:val="24"/>
          <w:lang w:val="uk-UA"/>
        </w:rPr>
        <w:t>352 с.</w:t>
      </w:r>
      <w:bookmarkEnd w:id="28"/>
      <w:r w:rsidRPr="00FC4B22">
        <w:rPr>
          <w:rFonts w:ascii="Times New Roman" w:hAnsi="Times New Roman"/>
          <w:sz w:val="24"/>
          <w:szCs w:val="24"/>
          <w:lang w:val="uk-UA"/>
        </w:rPr>
        <w:t xml:space="preserve"> – </w:t>
      </w:r>
    </w:p>
    <w:p w:rsidR="00C70C23" w:rsidRPr="00FC4B22" w:rsidRDefault="00C70C23" w:rsidP="00D026F7">
      <w:pPr>
        <w:pStyle w:val="a3"/>
        <w:tabs>
          <w:tab w:val="left" w:pos="567"/>
        </w:tabs>
        <w:jc w:val="both"/>
        <w:rPr>
          <w:rFonts w:ascii="Times New Roman" w:hAnsi="Times New Roman"/>
          <w:sz w:val="24"/>
          <w:szCs w:val="24"/>
          <w:lang w:val="uk-UA"/>
        </w:rPr>
      </w:pP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966–8609–28–Х</w:t>
      </w:r>
    </w:p>
    <w:p w:rsidR="00C70C23" w:rsidRPr="00FC4B22" w:rsidRDefault="00C70C23" w:rsidP="00D026F7">
      <w:pPr>
        <w:pStyle w:val="a3"/>
        <w:spacing w:line="204" w:lineRule="auto"/>
        <w:jc w:val="both"/>
        <w:rPr>
          <w:rFonts w:ascii="Times New Roman" w:hAnsi="Times New Roman"/>
          <w:sz w:val="24"/>
          <w:szCs w:val="24"/>
          <w:lang w:val="uk-UA" w:eastAsia="ru-RU"/>
        </w:rPr>
      </w:pPr>
    </w:p>
    <w:p w:rsidR="00C70C23" w:rsidRPr="00FC4B22" w:rsidRDefault="00C70C23" w:rsidP="00D026F7">
      <w:pPr>
        <w:pStyle w:val="a3"/>
        <w:spacing w:line="204" w:lineRule="auto"/>
        <w:jc w:val="both"/>
        <w:rPr>
          <w:rFonts w:ascii="Times New Roman" w:hAnsi="Times New Roman"/>
          <w:sz w:val="24"/>
          <w:szCs w:val="24"/>
          <w:lang w:val="uk-UA" w:eastAsia="ru-RU"/>
        </w:rPr>
      </w:pPr>
      <w:r w:rsidRPr="00FC4B22">
        <w:rPr>
          <w:rFonts w:ascii="Times New Roman" w:hAnsi="Times New Roman"/>
          <w:sz w:val="24"/>
          <w:szCs w:val="24"/>
          <w:lang w:val="uk-UA" w:eastAsia="ru-RU"/>
        </w:rPr>
        <w:t>УДК 616–07(075.8)</w:t>
      </w:r>
    </w:p>
    <w:p w:rsidR="00C70C23" w:rsidRPr="00FC4B22" w:rsidRDefault="00C70C23" w:rsidP="00D026F7">
      <w:pPr>
        <w:pStyle w:val="a3"/>
        <w:tabs>
          <w:tab w:val="left" w:pos="567"/>
        </w:tabs>
        <w:spacing w:line="204" w:lineRule="auto"/>
        <w:jc w:val="both"/>
        <w:rPr>
          <w:rFonts w:ascii="Times New Roman" w:hAnsi="Times New Roman"/>
          <w:sz w:val="24"/>
          <w:szCs w:val="24"/>
          <w:lang w:val="uk-UA" w:eastAsia="ru-RU"/>
        </w:rPr>
      </w:pPr>
      <w:r w:rsidRPr="00FC4B22">
        <w:rPr>
          <w:rFonts w:ascii="Times New Roman" w:hAnsi="Times New Roman"/>
          <w:sz w:val="24"/>
          <w:szCs w:val="24"/>
          <w:lang w:val="uk-UA" w:eastAsia="ru-RU"/>
        </w:rPr>
        <w:tab/>
        <w:t>Р39</w:t>
      </w:r>
    </w:p>
    <w:p w:rsidR="00C70C23" w:rsidRPr="00FC4B22" w:rsidRDefault="00C70C23" w:rsidP="00D026F7">
      <w:pPr>
        <w:spacing w:after="0" w:line="240" w:lineRule="auto"/>
        <w:jc w:val="both"/>
        <w:rPr>
          <w:rFonts w:ascii="Times New Roman" w:eastAsia="Times New Roman" w:hAnsi="Times New Roman" w:cs="Times New Roman"/>
          <w:color w:val="000000"/>
          <w:sz w:val="24"/>
          <w:szCs w:val="24"/>
          <w:lang w:val="uk-UA" w:eastAsia="uk-UA"/>
        </w:rPr>
      </w:pPr>
    </w:p>
    <w:p w:rsidR="00C70C23" w:rsidRPr="00FC4B22" w:rsidRDefault="00C70C23" w:rsidP="00D026F7">
      <w:pPr>
        <w:spacing w:after="0" w:line="240" w:lineRule="auto"/>
        <w:jc w:val="both"/>
        <w:rPr>
          <w:rFonts w:ascii="Times New Roman" w:eastAsia="Times New Roman" w:hAnsi="Times New Roman" w:cs="Times New Roman"/>
          <w:color w:val="000000"/>
          <w:sz w:val="24"/>
          <w:szCs w:val="24"/>
          <w:lang w:val="uk-UA" w:eastAsia="uk-UA"/>
        </w:rPr>
      </w:pPr>
      <w:r w:rsidRPr="00FC4B22">
        <w:rPr>
          <w:rFonts w:ascii="Times New Roman" w:eastAsia="Times New Roman" w:hAnsi="Times New Roman" w:cs="Times New Roman"/>
          <w:color w:val="000000"/>
          <w:sz w:val="24"/>
          <w:szCs w:val="24"/>
          <w:lang w:val="uk-UA" w:eastAsia="uk-UA"/>
        </w:rPr>
        <w:t xml:space="preserve">Навчальний посібник написано відповідно до програми з променевої </w:t>
      </w:r>
      <w:r w:rsidR="00FC4B22" w:rsidRPr="00FC4B22">
        <w:rPr>
          <w:rFonts w:ascii="Times New Roman" w:eastAsia="Times New Roman" w:hAnsi="Times New Roman" w:cs="Times New Roman"/>
          <w:color w:val="000000"/>
          <w:sz w:val="24"/>
          <w:szCs w:val="24"/>
          <w:lang w:val="uk-UA" w:eastAsia="uk-UA"/>
        </w:rPr>
        <w:t>діагностики</w:t>
      </w:r>
      <w:r w:rsidRPr="00FC4B22">
        <w:rPr>
          <w:rFonts w:ascii="Times New Roman" w:eastAsia="Times New Roman" w:hAnsi="Times New Roman" w:cs="Times New Roman"/>
          <w:color w:val="000000"/>
          <w:sz w:val="24"/>
          <w:szCs w:val="24"/>
          <w:lang w:val="uk-UA" w:eastAsia="uk-UA"/>
        </w:rPr>
        <w:t xml:space="preserve">, затвердженої МОЗ України. У віковому аспекті викладено питання рентгенодіагностики найбільш поширених захворювань, що зустрічаються в різних органах і системах людини. Висвітлено загальні та спеціальні методики рентгенологічного дослідження, нормальна рентгеноанатомія </w:t>
      </w:r>
      <w:r w:rsidR="00D03B16" w:rsidRPr="00FC4B22">
        <w:rPr>
          <w:rFonts w:ascii="Times New Roman" w:eastAsia="Times New Roman" w:hAnsi="Times New Roman" w:cs="Times New Roman"/>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органів, сутність рентгенологічних симптомів, діагностичний алгоритм основних захворювань.</w:t>
      </w:r>
      <w:r w:rsidR="00D03B16" w:rsidRPr="00FC4B22">
        <w:rPr>
          <w:rFonts w:ascii="Times New Roman" w:eastAsia="Times New Roman" w:hAnsi="Times New Roman" w:cs="Times New Roman"/>
          <w:color w:val="000000"/>
          <w:sz w:val="24"/>
          <w:szCs w:val="24"/>
          <w:lang w:val="uk-UA" w:eastAsia="uk-UA"/>
        </w:rPr>
        <w:t xml:space="preserve"> </w:t>
      </w:r>
      <w:r w:rsidRPr="00FC4B22">
        <w:rPr>
          <w:rFonts w:ascii="Times New Roman" w:eastAsia="Times New Roman" w:hAnsi="Times New Roman" w:cs="Times New Roman"/>
          <w:color w:val="000000"/>
          <w:sz w:val="24"/>
          <w:szCs w:val="24"/>
          <w:lang w:val="uk-UA" w:eastAsia="uk-UA"/>
        </w:rPr>
        <w:t>Розглянуто питання рентгенодіагностики в стоматології, офтальмології, акушерстві та гінекології, оториноларингології, педіатрії, деяких професійних захворюваннях.</w:t>
      </w:r>
    </w:p>
    <w:p w:rsidR="00760018" w:rsidRPr="00FC4B22" w:rsidRDefault="00760018" w:rsidP="00D026F7">
      <w:pPr>
        <w:spacing w:after="0" w:line="240" w:lineRule="auto"/>
        <w:jc w:val="both"/>
        <w:rPr>
          <w:rFonts w:ascii="Times New Roman" w:eastAsia="Times New Roman" w:hAnsi="Times New Roman" w:cs="Times New Roman"/>
          <w:color w:val="000000"/>
          <w:sz w:val="24"/>
          <w:szCs w:val="24"/>
          <w:lang w:val="uk-UA" w:eastAsia="uk-UA"/>
        </w:rPr>
      </w:pPr>
    </w:p>
    <w:p w:rsidR="00760018" w:rsidRPr="00FC4B22" w:rsidRDefault="00760018" w:rsidP="00D026F7">
      <w:pPr>
        <w:spacing w:after="0" w:line="240" w:lineRule="auto"/>
        <w:jc w:val="both"/>
        <w:rPr>
          <w:rFonts w:ascii="Times New Roman" w:eastAsia="Times New Roman" w:hAnsi="Times New Roman" w:cs="Times New Roman"/>
          <w:sz w:val="24"/>
          <w:szCs w:val="24"/>
          <w:lang w:val="uk-UA" w:eastAsia="ru-RU"/>
        </w:rPr>
      </w:pPr>
    </w:p>
    <w:p w:rsidR="00D57CDC" w:rsidRPr="00FC4B22" w:rsidRDefault="00D57CDC" w:rsidP="00D026F7">
      <w:pPr>
        <w:pStyle w:val="a3"/>
        <w:tabs>
          <w:tab w:val="left" w:pos="567"/>
        </w:tabs>
        <w:spacing w:after="240"/>
        <w:jc w:val="both"/>
        <w:rPr>
          <w:rFonts w:ascii="Times New Roman" w:eastAsia="Times New Roman" w:hAnsi="Times New Roman" w:cs="Times New Roman"/>
          <w:color w:val="000000"/>
          <w:sz w:val="24"/>
          <w:szCs w:val="24"/>
          <w:lang w:val="uk-UA" w:eastAsia="uk-UA"/>
        </w:rPr>
      </w:pPr>
    </w:p>
    <w:p w:rsidR="00D92561" w:rsidRPr="00FC4B22" w:rsidRDefault="00D92561" w:rsidP="00D026F7">
      <w:pPr>
        <w:autoSpaceDE w:val="0"/>
        <w:autoSpaceDN w:val="0"/>
        <w:adjustRightInd w:val="0"/>
        <w:spacing w:after="0" w:line="240" w:lineRule="auto"/>
        <w:jc w:val="both"/>
        <w:rPr>
          <w:rFonts w:ascii="Times New Roman" w:hAnsi="Times New Roman"/>
          <w:sz w:val="24"/>
          <w:szCs w:val="24"/>
          <w:lang w:val="uk-UA"/>
        </w:rPr>
      </w:pPr>
      <w:r w:rsidRPr="00FC4B22">
        <w:rPr>
          <w:rFonts w:ascii="Times New Roman" w:hAnsi="Times New Roman"/>
          <w:noProof/>
          <w:sz w:val="28"/>
          <w:szCs w:val="28"/>
          <w:lang w:eastAsia="ru-RU"/>
        </w:rPr>
        <w:lastRenderedPageBreak/>
        <w:drawing>
          <wp:anchor distT="0" distB="0" distL="114300" distR="114300" simplePos="0" relativeHeight="251662336" behindDoc="0" locked="0" layoutInCell="1" allowOverlap="1" wp14:anchorId="5535C7B4" wp14:editId="0B3B2B92">
            <wp:simplePos x="0" y="0"/>
            <wp:positionH relativeFrom="column">
              <wp:posOffset>19050</wp:posOffset>
            </wp:positionH>
            <wp:positionV relativeFrom="paragraph">
              <wp:posOffset>-2540</wp:posOffset>
            </wp:positionV>
            <wp:extent cx="1943100" cy="2786380"/>
            <wp:effectExtent l="0" t="0" r="0" b="0"/>
            <wp:wrapSquare wrapText="bothSides"/>
            <wp:docPr id="5" name="Рисунок 4" descr="Фотограф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7).jpg"/>
                    <pic:cNvPicPr/>
                  </pic:nvPicPr>
                  <pic:blipFill>
                    <a:blip r:embed="rId20" cstate="print"/>
                    <a:stretch>
                      <a:fillRect/>
                    </a:stretch>
                  </pic:blipFill>
                  <pic:spPr>
                    <a:xfrm>
                      <a:off x="0" y="0"/>
                      <a:ext cx="1943100" cy="2786380"/>
                    </a:xfrm>
                    <a:prstGeom prst="rect">
                      <a:avLst/>
                    </a:prstGeom>
                  </pic:spPr>
                </pic:pic>
              </a:graphicData>
            </a:graphic>
            <wp14:sizeRelH relativeFrom="margin">
              <wp14:pctWidth>0</wp14:pctWidth>
            </wp14:sizeRelH>
            <wp14:sizeRelV relativeFrom="margin">
              <wp14:pctHeight>0</wp14:pctHeight>
            </wp14:sizeRelV>
          </wp:anchor>
        </w:drawing>
      </w:r>
      <w:r w:rsidR="00D026F7">
        <w:rPr>
          <w:rFonts w:ascii="Times New Roman" w:hAnsi="Times New Roman"/>
          <w:sz w:val="24"/>
          <w:szCs w:val="24"/>
          <w:lang w:val="uk-UA"/>
        </w:rPr>
        <w:t xml:space="preserve">Тітлов О. С. </w:t>
      </w:r>
      <w:r w:rsidRPr="00FC4B22">
        <w:rPr>
          <w:rFonts w:ascii="Times New Roman" w:hAnsi="Times New Roman"/>
          <w:sz w:val="24"/>
          <w:szCs w:val="24"/>
          <w:lang w:val="uk-UA"/>
        </w:rPr>
        <w:t xml:space="preserve">Холодильне обладнання підприємств харчової промисловості [Текст] : навчальний посібник / О. С. Тітлов, С. Ф. Горикін. – </w:t>
      </w:r>
      <w:bookmarkStart w:id="29" w:name="place_17732"/>
      <w:r w:rsidRPr="00FC4B22">
        <w:rPr>
          <w:rFonts w:ascii="Times New Roman" w:hAnsi="Times New Roman"/>
          <w:sz w:val="24"/>
          <w:szCs w:val="24"/>
          <w:lang w:val="uk-UA"/>
        </w:rPr>
        <w:t>Львів : Новий Світ–2000, 2012</w:t>
      </w:r>
      <w:bookmarkEnd w:id="29"/>
      <w:r w:rsidRPr="00FC4B22">
        <w:rPr>
          <w:rFonts w:ascii="Times New Roman" w:hAnsi="Times New Roman"/>
          <w:sz w:val="24"/>
          <w:szCs w:val="24"/>
          <w:lang w:val="uk-UA"/>
        </w:rPr>
        <w:t xml:space="preserve">. – </w:t>
      </w:r>
      <w:bookmarkStart w:id="30" w:name="volume_17732"/>
      <w:r w:rsidRPr="00FC4B22">
        <w:rPr>
          <w:rFonts w:ascii="Times New Roman" w:hAnsi="Times New Roman"/>
          <w:sz w:val="24"/>
          <w:szCs w:val="24"/>
          <w:lang w:val="uk-UA"/>
        </w:rPr>
        <w:t>286 с.</w:t>
      </w:r>
      <w:bookmarkEnd w:id="30"/>
      <w:r w:rsidRPr="00FC4B22">
        <w:rPr>
          <w:rFonts w:ascii="Times New Roman" w:hAnsi="Times New Roman"/>
          <w:sz w:val="24"/>
          <w:szCs w:val="24"/>
          <w:lang w:val="uk-UA"/>
        </w:rPr>
        <w:t xml:space="preserve"> – </w:t>
      </w:r>
      <w:bookmarkStart w:id="31" w:name="serie_17732"/>
      <w:r w:rsidRPr="00FC4B22">
        <w:rPr>
          <w:rFonts w:ascii="Times New Roman" w:hAnsi="Times New Roman"/>
          <w:sz w:val="24"/>
          <w:szCs w:val="24"/>
          <w:lang w:val="uk-UA"/>
        </w:rPr>
        <w:t>(Вища освіта в Україні)</w:t>
      </w:r>
      <w:bookmarkEnd w:id="31"/>
      <w:r w:rsidRPr="00FC4B22">
        <w:rPr>
          <w:rFonts w:ascii="Times New Roman" w:hAnsi="Times New Roman"/>
          <w:sz w:val="24"/>
          <w:szCs w:val="24"/>
          <w:lang w:val="uk-UA"/>
        </w:rPr>
        <w:t xml:space="preserve">. – </w:t>
      </w: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978–966–418–167–6</w:t>
      </w:r>
    </w:p>
    <w:p w:rsidR="005D512E" w:rsidRPr="00FC4B22" w:rsidRDefault="005D512E" w:rsidP="00D026F7">
      <w:pPr>
        <w:pStyle w:val="a3"/>
        <w:jc w:val="both"/>
        <w:rPr>
          <w:rFonts w:ascii="Times New Roman" w:hAnsi="Times New Roman"/>
          <w:sz w:val="24"/>
          <w:szCs w:val="24"/>
          <w:lang w:val="uk-UA" w:eastAsia="ru-RU"/>
        </w:rPr>
      </w:pPr>
    </w:p>
    <w:p w:rsidR="00D92561" w:rsidRPr="00FC4B22" w:rsidRDefault="00D92561" w:rsidP="00D026F7">
      <w:pPr>
        <w:pStyle w:val="a3"/>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621.56(075.8)</w:t>
      </w:r>
    </w:p>
    <w:p w:rsidR="00D92561" w:rsidRPr="00FC4B22" w:rsidRDefault="00D026F7" w:rsidP="00D026F7">
      <w:pPr>
        <w:pStyle w:val="a3"/>
        <w:tabs>
          <w:tab w:val="left" w:pos="567"/>
        </w:tabs>
        <w:spacing w:after="240"/>
        <w:jc w:val="both"/>
        <w:rPr>
          <w:rFonts w:ascii="Times New Roman" w:hAnsi="Times New Roman"/>
          <w:sz w:val="24"/>
          <w:szCs w:val="24"/>
          <w:lang w:val="uk-UA" w:eastAsia="ru-RU"/>
        </w:rPr>
      </w:pPr>
      <w:r>
        <w:rPr>
          <w:rFonts w:ascii="Times New Roman" w:hAnsi="Times New Roman"/>
          <w:b/>
          <w:sz w:val="24"/>
          <w:szCs w:val="24"/>
          <w:lang w:val="uk-UA" w:eastAsia="ru-RU"/>
        </w:rPr>
        <w:tab/>
      </w:r>
      <w:r w:rsidR="00D92561" w:rsidRPr="00FC4B22">
        <w:rPr>
          <w:rFonts w:ascii="Times New Roman" w:hAnsi="Times New Roman"/>
          <w:b/>
          <w:sz w:val="24"/>
          <w:szCs w:val="24"/>
          <w:lang w:val="uk-UA" w:eastAsia="ru-RU"/>
        </w:rPr>
        <w:t>Т45</w:t>
      </w:r>
    </w:p>
    <w:p w:rsidR="00D92561" w:rsidRPr="00FC4B22" w:rsidRDefault="00D92561" w:rsidP="00D026F7">
      <w:pPr>
        <w:pStyle w:val="20"/>
        <w:shd w:val="clear" w:color="auto" w:fill="auto"/>
        <w:spacing w:line="240" w:lineRule="auto"/>
        <w:ind w:firstLine="0"/>
        <w:rPr>
          <w:sz w:val="24"/>
          <w:szCs w:val="24"/>
          <w:lang w:val="uk-UA"/>
        </w:rPr>
      </w:pPr>
      <w:r w:rsidRPr="00FC4B22">
        <w:rPr>
          <w:color w:val="000000"/>
          <w:sz w:val="24"/>
          <w:szCs w:val="24"/>
          <w:lang w:val="uk-UA" w:eastAsia="uk-UA" w:bidi="uk-UA"/>
        </w:rPr>
        <w:t>У пропонованому підручнику розглянуто цикли, схеми і конструкції холодильних машин і установок, які використовуються при низькотемпературній обробці і зберіганні харчових продуктів і сировини, в об’ємі необхідному для інженера-механіка харчової промисловості. Детально розглянуті питання практичного використання штучного холоду в інженерній практиці. Наведені останні досягнення в області екологічної безпеки систем холодильної техніки. Розглянуті міжнародні зобов'язання України стосовно використання тільки екологічно чистих робочих речовин (Монреальський та Кіотський протоколи МІХ) і пов'язаних з цим вимушених замін холодильного обладнання. В посібнику розглянуті конструкції і систематизовані нові розробки вітчизняних і зарубіжних фахівців в техніці заморожування харчових продуктів рослинного та тваринного походження (лінії «шокового» заморожування, апарати для заморожування в рідинному азоті та ін.). Посібник призначений для використання в навчальному процесі під час підготовки бакалаврів кваліфікації інженер-механік переробних і харчових виробництв, а також може бути корисним магістрам, аспірантам, науковим співробітникам і широкому колу спеціалістів, які займаються питаннями переробки і зберігання харчових продуктів.</w:t>
      </w:r>
    </w:p>
    <w:p w:rsidR="00427F25" w:rsidRPr="00FC4B22" w:rsidRDefault="00427F25" w:rsidP="00D026F7">
      <w:pPr>
        <w:pStyle w:val="a3"/>
        <w:tabs>
          <w:tab w:val="left" w:pos="567"/>
        </w:tabs>
        <w:spacing w:after="240"/>
        <w:jc w:val="both"/>
        <w:rPr>
          <w:rFonts w:ascii="Times New Roman" w:eastAsia="Times New Roman" w:hAnsi="Times New Roman" w:cs="Times New Roman"/>
          <w:sz w:val="24"/>
          <w:szCs w:val="24"/>
          <w:lang w:val="uk-UA" w:eastAsia="ru-RU"/>
        </w:rPr>
      </w:pPr>
    </w:p>
    <w:p w:rsidR="00BE0099" w:rsidRPr="00FC4B22" w:rsidRDefault="00BE0099" w:rsidP="00D026F7">
      <w:pPr>
        <w:jc w:val="both"/>
        <w:rPr>
          <w:rFonts w:ascii="Times New Roman" w:eastAsia="Times New Roman" w:hAnsi="Times New Roman" w:cs="Times New Roman"/>
          <w:sz w:val="24"/>
          <w:szCs w:val="24"/>
          <w:lang w:val="uk-UA" w:eastAsia="ru-RU"/>
        </w:rPr>
      </w:pPr>
    </w:p>
    <w:p w:rsidR="00BE0099" w:rsidRPr="00FC4B22" w:rsidRDefault="00BE0099" w:rsidP="00D026F7">
      <w:pPr>
        <w:spacing w:line="240" w:lineRule="auto"/>
        <w:jc w:val="both"/>
        <w:rPr>
          <w:rFonts w:ascii="Times New Roman" w:hAnsi="Times New Roman"/>
          <w:sz w:val="24"/>
          <w:szCs w:val="24"/>
          <w:lang w:val="uk-UA"/>
        </w:rPr>
      </w:pPr>
      <w:r w:rsidRPr="00FC4B22">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78033815" wp14:editId="2E8B78BD">
            <wp:simplePos x="0" y="0"/>
            <wp:positionH relativeFrom="column">
              <wp:posOffset>19050</wp:posOffset>
            </wp:positionH>
            <wp:positionV relativeFrom="paragraph">
              <wp:posOffset>27305</wp:posOffset>
            </wp:positionV>
            <wp:extent cx="2019300" cy="3016250"/>
            <wp:effectExtent l="0" t="0" r="0" b="0"/>
            <wp:wrapSquare wrapText="bothSides"/>
            <wp:docPr id="6" name="Рисунок 5" descr="Фотограф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графия (6).jpg"/>
                    <pic:cNvPicPr/>
                  </pic:nvPicPr>
                  <pic:blipFill>
                    <a:blip r:embed="rId21" cstate="print"/>
                    <a:stretch>
                      <a:fillRect/>
                    </a:stretch>
                  </pic:blipFill>
                  <pic:spPr>
                    <a:xfrm>
                      <a:off x="0" y="0"/>
                      <a:ext cx="2019300" cy="3016250"/>
                    </a:xfrm>
                    <a:prstGeom prst="rect">
                      <a:avLst/>
                    </a:prstGeom>
                  </pic:spPr>
                </pic:pic>
              </a:graphicData>
            </a:graphic>
            <wp14:sizeRelH relativeFrom="margin">
              <wp14:pctWidth>0</wp14:pctWidth>
            </wp14:sizeRelH>
            <wp14:sizeRelV relativeFrom="margin">
              <wp14:pctHeight>0</wp14:pctHeight>
            </wp14:sizeRelV>
          </wp:anchor>
        </w:drawing>
      </w:r>
      <w:r w:rsidR="00D026F7">
        <w:rPr>
          <w:rFonts w:ascii="Times New Roman" w:hAnsi="Times New Roman"/>
          <w:sz w:val="24"/>
          <w:szCs w:val="24"/>
          <w:lang w:val="uk-UA"/>
        </w:rPr>
        <w:t>Чернега</w:t>
      </w:r>
      <w:r w:rsidRPr="00FC4B22">
        <w:rPr>
          <w:rFonts w:ascii="Times New Roman" w:hAnsi="Times New Roman"/>
          <w:sz w:val="24"/>
          <w:szCs w:val="24"/>
          <w:lang w:val="uk-UA"/>
        </w:rPr>
        <w:t xml:space="preserve"> В</w:t>
      </w:r>
      <w:r w:rsidR="00D026F7">
        <w:rPr>
          <w:rFonts w:ascii="Times New Roman" w:hAnsi="Times New Roman"/>
          <w:sz w:val="24"/>
          <w:szCs w:val="24"/>
          <w:lang w:val="uk-UA"/>
        </w:rPr>
        <w:t>.</w:t>
      </w:r>
      <w:r w:rsidR="00760018" w:rsidRPr="00FC4B22">
        <w:rPr>
          <w:rFonts w:ascii="Times New Roman" w:hAnsi="Times New Roman"/>
          <w:sz w:val="24"/>
          <w:szCs w:val="24"/>
          <w:lang w:val="uk-UA"/>
        </w:rPr>
        <w:t xml:space="preserve"> </w:t>
      </w:r>
      <w:r w:rsidRPr="00FC4B22">
        <w:rPr>
          <w:rFonts w:ascii="Times New Roman" w:hAnsi="Times New Roman"/>
          <w:sz w:val="24"/>
          <w:szCs w:val="24"/>
          <w:lang w:val="uk-UA"/>
        </w:rPr>
        <w:t>Б</w:t>
      </w:r>
      <w:r w:rsidR="00D026F7">
        <w:rPr>
          <w:rFonts w:ascii="Times New Roman" w:hAnsi="Times New Roman"/>
          <w:sz w:val="24"/>
          <w:szCs w:val="24"/>
          <w:lang w:val="uk-UA"/>
        </w:rPr>
        <w:t>.</w:t>
      </w:r>
      <w:r w:rsidRPr="00FC4B22">
        <w:rPr>
          <w:rFonts w:ascii="Times New Roman" w:hAnsi="Times New Roman"/>
          <w:sz w:val="24"/>
          <w:szCs w:val="24"/>
          <w:lang w:val="uk-UA"/>
        </w:rPr>
        <w:t xml:space="preserve"> </w:t>
      </w:r>
      <w:r w:rsidR="00D026F7">
        <w:rPr>
          <w:rFonts w:ascii="Times New Roman" w:hAnsi="Times New Roman"/>
          <w:sz w:val="24"/>
          <w:szCs w:val="24"/>
          <w:lang w:val="uk-UA"/>
        </w:rPr>
        <w:t>Л</w:t>
      </w:r>
      <w:r w:rsidRPr="00FC4B22">
        <w:rPr>
          <w:rFonts w:ascii="Times New Roman" w:hAnsi="Times New Roman"/>
          <w:sz w:val="24"/>
          <w:szCs w:val="24"/>
          <w:lang w:val="uk-UA"/>
        </w:rPr>
        <w:t xml:space="preserve">окальні комп'ютерні мережі [Текст] : навчальний посібник для студ. вищ. навч. закл. / В. Чернега, Б. Платтнер. – </w:t>
      </w:r>
      <w:bookmarkStart w:id="32" w:name="place_17530"/>
      <w:r w:rsidRPr="00FC4B22">
        <w:rPr>
          <w:rFonts w:ascii="Times New Roman" w:hAnsi="Times New Roman"/>
          <w:sz w:val="24"/>
          <w:szCs w:val="24"/>
          <w:lang w:val="uk-UA"/>
        </w:rPr>
        <w:t>Київ : Кондор, 2013</w:t>
      </w:r>
      <w:bookmarkEnd w:id="32"/>
      <w:r w:rsidRPr="00FC4B22">
        <w:rPr>
          <w:rFonts w:ascii="Times New Roman" w:hAnsi="Times New Roman"/>
          <w:sz w:val="24"/>
          <w:szCs w:val="24"/>
          <w:lang w:val="uk-UA"/>
        </w:rPr>
        <w:t xml:space="preserve">. – </w:t>
      </w:r>
      <w:bookmarkStart w:id="33" w:name="volume_17530"/>
      <w:r w:rsidRPr="00FC4B22">
        <w:rPr>
          <w:rFonts w:ascii="Times New Roman" w:hAnsi="Times New Roman"/>
          <w:sz w:val="24"/>
          <w:szCs w:val="24"/>
          <w:lang w:val="uk-UA"/>
        </w:rPr>
        <w:t>238 с.</w:t>
      </w:r>
      <w:bookmarkEnd w:id="33"/>
      <w:r w:rsidRPr="00FC4B22">
        <w:rPr>
          <w:rFonts w:ascii="Times New Roman" w:hAnsi="Times New Roman"/>
          <w:sz w:val="24"/>
          <w:szCs w:val="24"/>
          <w:lang w:val="uk-UA"/>
        </w:rPr>
        <w:t xml:space="preserve"> – </w:t>
      </w:r>
      <w:r w:rsidRPr="00FC4B22">
        <w:rPr>
          <w:rFonts w:ascii="Times New Roman" w:hAnsi="Times New Roman"/>
          <w:sz w:val="24"/>
          <w:szCs w:val="24"/>
          <w:lang w:val="uk-UA" w:eastAsia="ru-RU"/>
        </w:rPr>
        <w:t>ISBN</w:t>
      </w:r>
      <w:r w:rsidRPr="00FC4B22">
        <w:rPr>
          <w:rFonts w:ascii="Times New Roman" w:hAnsi="Times New Roman"/>
          <w:sz w:val="24"/>
          <w:szCs w:val="24"/>
          <w:lang w:val="uk-UA"/>
        </w:rPr>
        <w:t xml:space="preserve"> 978–966–2781–31–1</w:t>
      </w:r>
    </w:p>
    <w:p w:rsidR="00BE0099" w:rsidRPr="00FC4B22" w:rsidRDefault="00BE0099" w:rsidP="00D026F7">
      <w:pPr>
        <w:pStyle w:val="a3"/>
        <w:jc w:val="both"/>
        <w:rPr>
          <w:rFonts w:ascii="Times New Roman" w:hAnsi="Times New Roman"/>
          <w:b/>
          <w:sz w:val="24"/>
          <w:szCs w:val="24"/>
          <w:lang w:val="uk-UA" w:eastAsia="ru-RU"/>
        </w:rPr>
      </w:pPr>
      <w:r w:rsidRPr="00FC4B22">
        <w:rPr>
          <w:rFonts w:ascii="Times New Roman" w:hAnsi="Times New Roman"/>
          <w:b/>
          <w:sz w:val="24"/>
          <w:szCs w:val="24"/>
          <w:lang w:val="uk-UA" w:eastAsia="ru-RU"/>
        </w:rPr>
        <w:t>УДК 004.73(075.8)</w:t>
      </w:r>
    </w:p>
    <w:p w:rsidR="00BE0099" w:rsidRPr="00FC4B22" w:rsidRDefault="00D026F7" w:rsidP="00D026F7">
      <w:pPr>
        <w:pStyle w:val="a3"/>
        <w:tabs>
          <w:tab w:val="left" w:pos="567"/>
        </w:tabs>
        <w:spacing w:after="240"/>
        <w:jc w:val="both"/>
        <w:rPr>
          <w:rFonts w:ascii="Times New Roman" w:hAnsi="Times New Roman"/>
          <w:b/>
          <w:sz w:val="24"/>
          <w:szCs w:val="24"/>
          <w:lang w:val="uk-UA" w:eastAsia="ru-RU"/>
        </w:rPr>
      </w:pPr>
      <w:r>
        <w:rPr>
          <w:rFonts w:ascii="Times New Roman" w:hAnsi="Times New Roman"/>
          <w:b/>
          <w:sz w:val="24"/>
          <w:szCs w:val="24"/>
          <w:lang w:val="uk-UA" w:eastAsia="ru-RU"/>
        </w:rPr>
        <w:tab/>
        <w:t>Ч</w:t>
      </w:r>
      <w:r w:rsidR="00BE0099" w:rsidRPr="00FC4B22">
        <w:rPr>
          <w:rFonts w:ascii="Times New Roman" w:hAnsi="Times New Roman"/>
          <w:b/>
          <w:sz w:val="24"/>
          <w:szCs w:val="24"/>
          <w:lang w:val="uk-UA" w:eastAsia="ru-RU"/>
        </w:rPr>
        <w:t>49</w:t>
      </w:r>
    </w:p>
    <w:p w:rsidR="0039631D" w:rsidRPr="00FC4B22" w:rsidRDefault="0039631D" w:rsidP="00D026F7">
      <w:pPr>
        <w:spacing w:after="0" w:line="240" w:lineRule="auto"/>
        <w:jc w:val="both"/>
        <w:rPr>
          <w:rFonts w:ascii="Times New Roman" w:eastAsia="Times New Roman" w:hAnsi="Times New Roman" w:cs="Times New Roman"/>
          <w:sz w:val="24"/>
          <w:szCs w:val="24"/>
          <w:lang w:val="uk-UA" w:eastAsia="ru-RU"/>
        </w:rPr>
      </w:pPr>
      <w:r w:rsidRPr="00FC4B22">
        <w:rPr>
          <w:rFonts w:ascii="Times New Roman" w:eastAsia="Times New Roman" w:hAnsi="Times New Roman" w:cs="Times New Roman"/>
          <w:color w:val="000000"/>
          <w:sz w:val="24"/>
          <w:szCs w:val="24"/>
          <w:lang w:val="uk-UA" w:eastAsia="uk-UA"/>
        </w:rPr>
        <w:t>Навчальний посібник призначений для студентів технічних універси</w:t>
      </w:r>
      <w:r w:rsidRPr="00FC4B22">
        <w:rPr>
          <w:rFonts w:ascii="Times New Roman" w:eastAsia="Times New Roman" w:hAnsi="Times New Roman" w:cs="Times New Roman"/>
          <w:color w:val="000000"/>
          <w:sz w:val="24"/>
          <w:szCs w:val="24"/>
          <w:lang w:val="uk-UA" w:eastAsia="uk-UA"/>
        </w:rPr>
        <w:softHyphen/>
        <w:t>тетів, що навчаються за напрямами "Т</w:t>
      </w:r>
      <w:r w:rsidR="00D026F7">
        <w:rPr>
          <w:rFonts w:ascii="Times New Roman" w:eastAsia="Times New Roman" w:hAnsi="Times New Roman" w:cs="Times New Roman"/>
          <w:color w:val="000000"/>
          <w:sz w:val="24"/>
          <w:szCs w:val="24"/>
          <w:lang w:val="uk-UA" w:eastAsia="uk-UA"/>
        </w:rPr>
        <w:t>елекомунікаційні системи", "Ком</w:t>
      </w:r>
      <w:r w:rsidRPr="00FC4B22">
        <w:rPr>
          <w:rFonts w:ascii="Times New Roman" w:eastAsia="Times New Roman" w:hAnsi="Times New Roman" w:cs="Times New Roman"/>
          <w:color w:val="000000"/>
          <w:sz w:val="24"/>
          <w:szCs w:val="24"/>
          <w:lang w:val="uk-UA" w:eastAsia="uk-UA"/>
        </w:rPr>
        <w:t>п'ютерна інженерія" та "Комп'ютерні науки". У ньому викладено основні теоретичні положення архітектури і технології сучасних безпровідних ло</w:t>
      </w:r>
      <w:r w:rsidRPr="00FC4B22">
        <w:rPr>
          <w:rFonts w:ascii="Times New Roman" w:eastAsia="Times New Roman" w:hAnsi="Times New Roman" w:cs="Times New Roman"/>
          <w:color w:val="000000"/>
          <w:sz w:val="24"/>
          <w:szCs w:val="24"/>
          <w:lang w:val="uk-UA" w:eastAsia="uk-UA"/>
        </w:rPr>
        <w:softHyphen/>
        <w:t xml:space="preserve">кальних комп'ютерних мереж стандарту </w:t>
      </w:r>
      <w:r w:rsidR="00D026F7">
        <w:rPr>
          <w:rFonts w:ascii="Times New Roman" w:eastAsia="Times New Roman" w:hAnsi="Times New Roman" w:cs="Times New Roman"/>
          <w:color w:val="000000"/>
          <w:sz w:val="24"/>
          <w:szCs w:val="24"/>
          <w:lang w:val="uk-UA" w:eastAsia="uk-UA"/>
        </w:rPr>
        <w:t>ІЕЕЕ 802.11, а також способи за</w:t>
      </w:r>
      <w:r w:rsidRPr="00FC4B22">
        <w:rPr>
          <w:rFonts w:ascii="Times New Roman" w:eastAsia="Times New Roman" w:hAnsi="Times New Roman" w:cs="Times New Roman"/>
          <w:color w:val="000000"/>
          <w:sz w:val="24"/>
          <w:szCs w:val="24"/>
          <w:lang w:val="uk-UA" w:eastAsia="uk-UA"/>
        </w:rPr>
        <w:t>безпечення їх захисту від несанкціонованого доступу.</w:t>
      </w:r>
    </w:p>
    <w:p w:rsidR="00E64D7B" w:rsidRPr="00FC4B22" w:rsidRDefault="00E64D7B" w:rsidP="00D026F7">
      <w:pPr>
        <w:spacing w:line="240" w:lineRule="auto"/>
        <w:jc w:val="both"/>
        <w:rPr>
          <w:rFonts w:ascii="Times New Roman" w:eastAsia="Times New Roman" w:hAnsi="Times New Roman" w:cs="Times New Roman"/>
          <w:sz w:val="24"/>
          <w:szCs w:val="24"/>
          <w:lang w:val="uk-UA" w:eastAsia="ru-RU"/>
        </w:rPr>
      </w:pPr>
    </w:p>
    <w:sectPr w:rsidR="00E64D7B" w:rsidRPr="00FC4B22" w:rsidSect="00D72705">
      <w:pgSz w:w="11906" w:h="16838"/>
      <w:pgMar w:top="993"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94C" w:rsidRDefault="005B694C" w:rsidP="009D0BD7">
      <w:pPr>
        <w:spacing w:after="0" w:line="240" w:lineRule="auto"/>
      </w:pPr>
      <w:r>
        <w:separator/>
      </w:r>
    </w:p>
  </w:endnote>
  <w:endnote w:type="continuationSeparator" w:id="0">
    <w:p w:rsidR="005B694C" w:rsidRDefault="005B694C" w:rsidP="009D0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embedRegular r:id="rId1" w:fontKey="{ACBF1D58-CC04-44BB-8F12-ACAAD69D16EC}"/>
    <w:embedBold r:id="rId2" w:fontKey="{83BD1FDC-302A-4D15-8776-EB9A0B429913}"/>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3" w:fontKey="{828BC4F2-DABA-471A-9F2E-C8815FD8DBA1}"/>
  </w:font>
  <w:font w:name="Cambria">
    <w:panose1 w:val="02040503050406030204"/>
    <w:charset w:val="CC"/>
    <w:family w:val="roman"/>
    <w:pitch w:val="variable"/>
    <w:sig w:usb0="E00002FF" w:usb1="400004FF" w:usb2="00000000" w:usb3="00000000" w:csb0="0000019F" w:csb1="00000000"/>
    <w:embedRegular r:id="rId4" w:fontKey="{DD8AA02F-5CF7-41C6-8FFB-D6711EBA709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94C" w:rsidRDefault="005B694C" w:rsidP="009D0BD7">
      <w:pPr>
        <w:spacing w:after="0" w:line="240" w:lineRule="auto"/>
      </w:pPr>
      <w:r>
        <w:separator/>
      </w:r>
    </w:p>
  </w:footnote>
  <w:footnote w:type="continuationSeparator" w:id="0">
    <w:p w:rsidR="005B694C" w:rsidRDefault="005B694C" w:rsidP="009D0B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873F5"/>
    <w:rsid w:val="000729EE"/>
    <w:rsid w:val="0013355C"/>
    <w:rsid w:val="00176723"/>
    <w:rsid w:val="00182748"/>
    <w:rsid w:val="001F2CDE"/>
    <w:rsid w:val="00217FC1"/>
    <w:rsid w:val="00232B62"/>
    <w:rsid w:val="00260093"/>
    <w:rsid w:val="0027287A"/>
    <w:rsid w:val="00306F9B"/>
    <w:rsid w:val="00330DD5"/>
    <w:rsid w:val="003873F5"/>
    <w:rsid w:val="0039631D"/>
    <w:rsid w:val="00427F25"/>
    <w:rsid w:val="00431E69"/>
    <w:rsid w:val="00460720"/>
    <w:rsid w:val="00495714"/>
    <w:rsid w:val="004A1ED0"/>
    <w:rsid w:val="004F12DA"/>
    <w:rsid w:val="0054385D"/>
    <w:rsid w:val="00575CC6"/>
    <w:rsid w:val="005B694C"/>
    <w:rsid w:val="005D512E"/>
    <w:rsid w:val="005E616B"/>
    <w:rsid w:val="00642689"/>
    <w:rsid w:val="006C3FFE"/>
    <w:rsid w:val="006D5F20"/>
    <w:rsid w:val="00760018"/>
    <w:rsid w:val="00811AA3"/>
    <w:rsid w:val="008827C7"/>
    <w:rsid w:val="0089135A"/>
    <w:rsid w:val="00966B66"/>
    <w:rsid w:val="0099781E"/>
    <w:rsid w:val="009A0928"/>
    <w:rsid w:val="009D0BD7"/>
    <w:rsid w:val="00A056E5"/>
    <w:rsid w:val="00A26284"/>
    <w:rsid w:val="00A85139"/>
    <w:rsid w:val="00AA58EF"/>
    <w:rsid w:val="00B01201"/>
    <w:rsid w:val="00B26E99"/>
    <w:rsid w:val="00BA1568"/>
    <w:rsid w:val="00BE0099"/>
    <w:rsid w:val="00C2150C"/>
    <w:rsid w:val="00C26D4D"/>
    <w:rsid w:val="00C6611C"/>
    <w:rsid w:val="00C70C23"/>
    <w:rsid w:val="00D026F7"/>
    <w:rsid w:val="00D03B16"/>
    <w:rsid w:val="00D26A88"/>
    <w:rsid w:val="00D34AE5"/>
    <w:rsid w:val="00D57CDC"/>
    <w:rsid w:val="00D72705"/>
    <w:rsid w:val="00D74EEA"/>
    <w:rsid w:val="00D92561"/>
    <w:rsid w:val="00E56EA4"/>
    <w:rsid w:val="00E62394"/>
    <w:rsid w:val="00E64D7B"/>
    <w:rsid w:val="00F9756B"/>
    <w:rsid w:val="00FC4B22"/>
    <w:rsid w:val="00FD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D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873F5"/>
    <w:pPr>
      <w:spacing w:after="0" w:line="240" w:lineRule="auto"/>
    </w:pPr>
  </w:style>
  <w:style w:type="character" w:customStyle="1" w:styleId="a4">
    <w:name w:val="Без интервала Знак"/>
    <w:basedOn w:val="a0"/>
    <w:link w:val="a3"/>
    <w:uiPriority w:val="1"/>
    <w:rsid w:val="003873F5"/>
  </w:style>
  <w:style w:type="paragraph" w:styleId="a5">
    <w:name w:val="Balloon Text"/>
    <w:basedOn w:val="a"/>
    <w:link w:val="a6"/>
    <w:uiPriority w:val="99"/>
    <w:semiHidden/>
    <w:unhideWhenUsed/>
    <w:rsid w:val="003873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73F5"/>
    <w:rPr>
      <w:rFonts w:ascii="Tahoma" w:hAnsi="Tahoma" w:cs="Tahoma"/>
      <w:sz w:val="16"/>
      <w:szCs w:val="16"/>
    </w:rPr>
  </w:style>
  <w:style w:type="character" w:customStyle="1" w:styleId="2">
    <w:name w:val="Основной текст (2)_"/>
    <w:basedOn w:val="a0"/>
    <w:link w:val="20"/>
    <w:rsid w:val="00575CC6"/>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575CC6"/>
    <w:pPr>
      <w:widowControl w:val="0"/>
      <w:shd w:val="clear" w:color="auto" w:fill="FFFFFF"/>
      <w:spacing w:before="180" w:after="240" w:line="0" w:lineRule="atLeast"/>
      <w:ind w:hanging="540"/>
      <w:jc w:val="both"/>
    </w:pPr>
    <w:rPr>
      <w:rFonts w:ascii="Times New Roman" w:eastAsia="Times New Roman" w:hAnsi="Times New Roman" w:cs="Times New Roman"/>
      <w:sz w:val="16"/>
      <w:szCs w:val="16"/>
    </w:rPr>
  </w:style>
  <w:style w:type="paragraph" w:styleId="a7">
    <w:name w:val="header"/>
    <w:basedOn w:val="a"/>
    <w:link w:val="a8"/>
    <w:uiPriority w:val="99"/>
    <w:semiHidden/>
    <w:unhideWhenUsed/>
    <w:rsid w:val="009D0BD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D0BD7"/>
  </w:style>
  <w:style w:type="paragraph" w:styleId="a9">
    <w:name w:val="footer"/>
    <w:basedOn w:val="a"/>
    <w:link w:val="aa"/>
    <w:uiPriority w:val="99"/>
    <w:semiHidden/>
    <w:unhideWhenUsed/>
    <w:rsid w:val="009D0BD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D0B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4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B05E8-43B9-443C-B700-0A8637E7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2316</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2017-05-19T07:52:00Z</dcterms:created>
  <dcterms:modified xsi:type="dcterms:W3CDTF">2017-05-19T11:59:00Z</dcterms:modified>
</cp:coreProperties>
</file>