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D3" w:rsidRDefault="004F6CD3">
      <w:pPr>
        <w:rPr>
          <w:noProof/>
          <w:lang w:val="uk-UA" w:eastAsia="ru-RU"/>
        </w:rPr>
      </w:pPr>
    </w:p>
    <w:p w:rsidR="00094ADD" w:rsidRPr="004F6CD3" w:rsidRDefault="00094ADD">
      <w:pPr>
        <w:rPr>
          <w:noProof/>
          <w:lang w:val="uk-UA" w:eastAsia="ru-RU"/>
        </w:rPr>
      </w:pPr>
    </w:p>
    <w:p w:rsidR="004F6CD3" w:rsidRPr="00E72B95" w:rsidRDefault="004F6CD3" w:rsidP="004F6CD3">
      <w:pPr>
        <w:jc w:val="center"/>
        <w:rPr>
          <w:b/>
          <w:noProof/>
          <w:lang w:val="uk-UA" w:eastAsia="ru-RU"/>
        </w:rPr>
      </w:pPr>
      <w:r w:rsidRPr="00E72B95">
        <w:rPr>
          <w:rFonts w:ascii="Times New Roman" w:hAnsi="Times New Roman" w:cs="Times New Roman"/>
          <w:b/>
          <w:sz w:val="40"/>
          <w:szCs w:val="40"/>
          <w:lang w:val="uk-UA"/>
        </w:rPr>
        <w:t>Інформаційний список літератури по темі «ХІМІЧНІ  ТЕХНОЛОГІЇ ВОДООЧИЩЕННЯ» для студентів із спеціальності: 161 «</w:t>
      </w:r>
      <w:r w:rsidRPr="00E72B95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en-US"/>
        </w:rPr>
        <w:t> </w:t>
      </w:r>
      <w:r w:rsidRPr="00E72B95">
        <w:rPr>
          <w:rFonts w:ascii="Times New Roman" w:hAnsi="Times New Roman" w:cs="Times New Roman"/>
          <w:b/>
          <w:color w:val="222222"/>
          <w:sz w:val="40"/>
          <w:szCs w:val="40"/>
          <w:shd w:val="clear" w:color="auto" w:fill="FFFFFF"/>
          <w:lang w:val="uk-UA"/>
        </w:rPr>
        <w:t>ХІМІЧНІ ТЕХНОЛОГІЇ ТА ІНЖЕНЕРІЯ</w:t>
      </w:r>
      <w:r w:rsidRPr="00E72B95">
        <w:rPr>
          <w:rFonts w:ascii="Times New Roman" w:hAnsi="Times New Roman" w:cs="Times New Roman"/>
          <w:b/>
          <w:sz w:val="40"/>
          <w:szCs w:val="40"/>
          <w:lang w:val="uk-UA"/>
        </w:rPr>
        <w:t>»</w:t>
      </w:r>
    </w:p>
    <w:p w:rsidR="004F6CD3" w:rsidRPr="004F6CD3" w:rsidRDefault="004F6CD3">
      <w:pPr>
        <w:rPr>
          <w:noProof/>
          <w:lang w:val="uk-UA" w:eastAsia="ru-RU"/>
        </w:rPr>
      </w:pPr>
    </w:p>
    <w:p w:rsidR="004F6CD3" w:rsidRPr="004F6CD3" w:rsidRDefault="004F6CD3">
      <w:pPr>
        <w:rPr>
          <w:noProof/>
          <w:lang w:val="uk-UA" w:eastAsia="ru-RU"/>
        </w:rPr>
      </w:pPr>
    </w:p>
    <w:p w:rsidR="004F6CD3" w:rsidRPr="004F6CD3" w:rsidRDefault="004F6CD3">
      <w:pPr>
        <w:rPr>
          <w:noProof/>
          <w:lang w:val="uk-UA" w:eastAsia="ru-RU"/>
        </w:rPr>
      </w:pPr>
    </w:p>
    <w:p w:rsidR="004F6CD3" w:rsidRDefault="004F6CD3">
      <w:pPr>
        <w:rPr>
          <w:noProof/>
          <w:lang w:val="en-US" w:eastAsia="ru-RU"/>
        </w:rPr>
      </w:pPr>
      <w:r w:rsidRPr="004F6CD3">
        <w:rPr>
          <w:noProof/>
          <w:lang w:eastAsia="ru-RU"/>
        </w:rPr>
        <w:drawing>
          <wp:inline distT="0" distB="0" distL="0" distR="0">
            <wp:extent cx="5940425" cy="3965566"/>
            <wp:effectExtent l="19050" t="0" r="3175" b="0"/>
            <wp:docPr id="2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CD3" w:rsidRDefault="004F6CD3">
      <w:pPr>
        <w:rPr>
          <w:noProof/>
          <w:lang w:val="en-US" w:eastAsia="ru-RU"/>
        </w:rPr>
      </w:pPr>
    </w:p>
    <w:p w:rsidR="004F6CD3" w:rsidRDefault="004F6CD3">
      <w:pPr>
        <w:rPr>
          <w:noProof/>
          <w:lang w:val="en-US" w:eastAsia="ru-RU"/>
        </w:rPr>
      </w:pPr>
    </w:p>
    <w:p w:rsidR="004F6CD3" w:rsidRDefault="004F6CD3">
      <w:pPr>
        <w:rPr>
          <w:noProof/>
          <w:lang w:val="en-US" w:eastAsia="ru-RU"/>
        </w:rPr>
      </w:pPr>
    </w:p>
    <w:p w:rsidR="004F6CD3" w:rsidRDefault="004F6CD3">
      <w:pPr>
        <w:rPr>
          <w:noProof/>
          <w:lang w:val="en-US" w:eastAsia="ru-RU"/>
        </w:rPr>
      </w:pPr>
    </w:p>
    <w:p w:rsidR="004F6CD3" w:rsidRPr="00632C9E" w:rsidRDefault="004F6CD3" w:rsidP="004F6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2C9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632C9E">
        <w:rPr>
          <w:rFonts w:ascii="Times New Roman" w:hAnsi="Times New Roman" w:cs="Times New Roman"/>
          <w:b/>
          <w:sz w:val="28"/>
          <w:szCs w:val="28"/>
        </w:rPr>
        <w:t>ІБЛІОТЕКА ЧДТУ</w:t>
      </w:r>
    </w:p>
    <w:p w:rsidR="004F6CD3" w:rsidRPr="00632C9E" w:rsidRDefault="004F6CD3" w:rsidP="004F6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2C9E">
        <w:rPr>
          <w:rFonts w:ascii="Times New Roman" w:hAnsi="Times New Roman" w:cs="Times New Roman"/>
          <w:b/>
          <w:sz w:val="28"/>
          <w:szCs w:val="28"/>
          <w:lang w:val="uk-UA"/>
        </w:rPr>
        <w:t>2018р.</w:t>
      </w:r>
    </w:p>
    <w:p w:rsidR="004F6CD3" w:rsidRDefault="004F6CD3">
      <w:pPr>
        <w:rPr>
          <w:noProof/>
          <w:lang w:val="uk-UA" w:eastAsia="ru-RU"/>
        </w:rPr>
      </w:pPr>
    </w:p>
    <w:p w:rsidR="004F6CD3" w:rsidRPr="004F6CD3" w:rsidRDefault="004F6CD3" w:rsidP="004F6CD3">
      <w:pPr>
        <w:jc w:val="center"/>
        <w:rPr>
          <w:noProof/>
          <w:sz w:val="32"/>
          <w:szCs w:val="32"/>
          <w:lang w:val="uk-UA" w:eastAsia="ru-RU"/>
        </w:rPr>
      </w:pPr>
      <w:r w:rsidRPr="004F6CD3">
        <w:rPr>
          <w:noProof/>
          <w:sz w:val="32"/>
          <w:szCs w:val="32"/>
          <w:lang w:val="uk-UA" w:eastAsia="ru-RU"/>
        </w:rPr>
        <w:t>СПИСОК ЛІТЕРАТУРИ</w:t>
      </w:r>
    </w:p>
    <w:p w:rsidR="004F6CD3" w:rsidRDefault="004F6CD3">
      <w:pPr>
        <w:rPr>
          <w:noProof/>
          <w:lang w:val="uk-UA" w:eastAsia="ru-RU"/>
        </w:rPr>
      </w:pPr>
    </w:p>
    <w:p w:rsidR="004F6CD3" w:rsidRDefault="004F6CD3">
      <w:pPr>
        <w:rPr>
          <w:noProof/>
          <w:lang w:val="uk-UA" w:eastAsia="ru-RU"/>
        </w:rPr>
      </w:pPr>
    </w:p>
    <w:p w:rsidR="003C3AB5" w:rsidRPr="004F6CD3" w:rsidRDefault="00904E2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3806825"/>
            <wp:effectExtent l="19050" t="0" r="0" b="0"/>
            <wp:docPr id="4" name="Рисунок 4" descr="ÐÐ°ÑÑÐ¸Ð½ÐºÐ¸ Ð¿Ð¾ Ð·Ð°Ð¿ÑÐ¾ÑÑ Ð¾ÑÐ¸ÑÑÐºÐ° Ð²Ð¾Ð´Ð¸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¾ÑÐ¸ÑÑÐºÐ° Ð²Ð¾Ð´Ð¸ ÑÐ¾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CD3">
        <w:rPr>
          <w:noProof/>
          <w:lang w:eastAsia="ru-RU"/>
        </w:rPr>
        <w:t xml:space="preserve">  </w:t>
      </w:r>
    </w:p>
    <w:p w:rsidR="004F6CD3" w:rsidRDefault="004F6C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Аристархова, Е. О. Концептуальні аспекти удосконалення системи екологічного моніторингу поверхневих вод/Е. О. Аристархова // Агроекологічний журнал.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2017.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134 – 156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757E1" w:rsidRPr="00C757E1">
        <w:rPr>
          <w:rFonts w:ascii="Times New Roman" w:hAnsi="Times New Roman" w:cs="Times New Roman"/>
          <w:sz w:val="28"/>
          <w:szCs w:val="28"/>
        </w:rPr>
        <w:t>Бережная, Ю. Весенние гастроли WATERNET: эволюция обратного осмоса и новый вкус кофе/Ю. Бережная // Вода і водоочисні технології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научно-практический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42 – 44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C757E1" w:rsidRPr="00C757E1">
        <w:rPr>
          <w:rFonts w:ascii="Times New Roman" w:hAnsi="Times New Roman" w:cs="Times New Roman"/>
          <w:sz w:val="28"/>
          <w:szCs w:val="28"/>
        </w:rPr>
        <w:t>Бережная, Юлия Современные технологии подготовки воды в энергетике/Юлия Бережная // Вода і водоочисні технології : научно-практический журн</w:t>
      </w:r>
      <w:r>
        <w:rPr>
          <w:rFonts w:ascii="Times New Roman" w:hAnsi="Times New Roman" w:cs="Times New Roman"/>
          <w:sz w:val="28"/>
          <w:szCs w:val="28"/>
        </w:rPr>
        <w:t>ал. – 2016. – № 3 – С. 56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57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757E1" w:rsidRPr="00C757E1">
        <w:rPr>
          <w:rFonts w:ascii="Times New Roman" w:hAnsi="Times New Roman" w:cs="Times New Roman"/>
          <w:sz w:val="28"/>
          <w:szCs w:val="28"/>
        </w:rPr>
        <w:t>Вождаева, М. Ю. Оценка интенсивности биоразложения органических соединений в воде с использованием биомаркера Сквалена/М. Ю. Вождаева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5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73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5.</w:t>
      </w:r>
      <w:r w:rsidR="00C757E1" w:rsidRPr="00C757E1">
        <w:rPr>
          <w:rFonts w:ascii="Times New Roman" w:hAnsi="Times New Roman" w:cs="Times New Roman"/>
          <w:sz w:val="28"/>
          <w:szCs w:val="28"/>
        </w:rPr>
        <w:t>Гасанов, А. А. Жидкостно - экстрационная очистка сточных вод лакокрасочного производства в распылительной колонне/А. А. Гасанов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4 – С. 407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419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="00C757E1" w:rsidRPr="00C757E1">
        <w:rPr>
          <w:rFonts w:ascii="Times New Roman" w:hAnsi="Times New Roman" w:cs="Times New Roman"/>
          <w:sz w:val="28"/>
          <w:szCs w:val="28"/>
        </w:rPr>
        <w:t>Гомеля, Н. Д. Новые ингибиторы коррозии и отложения осадков для систем водоциркуляции/Н. Д. Гомеля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2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169 – 178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C757E1" w:rsidRPr="00C757E1">
        <w:rPr>
          <w:rFonts w:ascii="Times New Roman" w:hAnsi="Times New Roman" w:cs="Times New Roman"/>
          <w:sz w:val="28"/>
          <w:szCs w:val="28"/>
        </w:rPr>
        <w:t>Гончарук , В. В. Аэрозольные комплексы в процессах обработки воды/В. В. Гончарук, А. О. Масони - Тодоров // Химия и технология воды :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3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223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234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C757E1" w:rsidRPr="00C757E1">
        <w:rPr>
          <w:rFonts w:ascii="Times New Roman" w:hAnsi="Times New Roman" w:cs="Times New Roman"/>
          <w:sz w:val="28"/>
          <w:szCs w:val="28"/>
        </w:rPr>
        <w:t>Гончарук , В. В. Очистка воды от красителей керамическими мембранами, модифицированными пироуглеродом из карбонизированных полимеров/В. В. Гончарук, Л. В. Дубровина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3 – С.291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300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C757E1" w:rsidRPr="00C757E1">
        <w:rPr>
          <w:rFonts w:ascii="Times New Roman" w:hAnsi="Times New Roman" w:cs="Times New Roman"/>
          <w:sz w:val="28"/>
          <w:szCs w:val="28"/>
        </w:rPr>
        <w:t>Гончарук, В. В. Применение люминисценции для оценки эффективности фотокатализаторов/В. В. Гончарук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2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137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C757E1" w:rsidRPr="00C757E1">
        <w:rPr>
          <w:rFonts w:ascii="Times New Roman" w:hAnsi="Times New Roman" w:cs="Times New Roman"/>
          <w:sz w:val="28"/>
          <w:szCs w:val="28"/>
        </w:rPr>
        <w:t>Грюков, Д. А. Вилучення води з повітряного середовища методом конденсації/Д. А. Грюков // Винахід</w:t>
      </w:r>
      <w:r>
        <w:rPr>
          <w:rFonts w:ascii="Times New Roman" w:hAnsi="Times New Roman" w:cs="Times New Roman"/>
          <w:sz w:val="28"/>
          <w:szCs w:val="28"/>
        </w:rPr>
        <w:t>ник і раціоналізатор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31 – 33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C757E1" w:rsidRPr="00C757E1">
        <w:rPr>
          <w:rFonts w:ascii="Times New Roman" w:hAnsi="Times New Roman" w:cs="Times New Roman"/>
          <w:sz w:val="28"/>
          <w:szCs w:val="28"/>
        </w:rPr>
        <w:t>Грюков, Д. Как решали проблему воды персы/Д. Грюков // Винахід</w:t>
      </w:r>
      <w:r>
        <w:rPr>
          <w:rFonts w:ascii="Times New Roman" w:hAnsi="Times New Roman" w:cs="Times New Roman"/>
          <w:sz w:val="28"/>
          <w:szCs w:val="28"/>
        </w:rPr>
        <w:t>ник і раціоналізатор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журнал. – 2017. – № 1 – С. 15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20 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5B00A7"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Pr="00C757E1">
        <w:rPr>
          <w:rFonts w:ascii="Times New Roman" w:hAnsi="Times New Roman" w:cs="Times New Roman"/>
          <w:sz w:val="28"/>
          <w:szCs w:val="28"/>
        </w:rPr>
        <w:t>Денис, Оксана Вода та відходи: скорочення та повторне використання/Оксана Денис // Вода і водоочисні технології</w:t>
      </w:r>
      <w:r w:rsidR="005B00A7">
        <w:rPr>
          <w:rFonts w:ascii="Times New Roman" w:hAnsi="Times New Roman" w:cs="Times New Roman"/>
          <w:sz w:val="28"/>
          <w:szCs w:val="28"/>
        </w:rPr>
        <w:t xml:space="preserve"> : научно-практический журнал. – 2017. – № 3 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С. 50 – 53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C757E1" w:rsidRPr="00C757E1">
        <w:rPr>
          <w:rFonts w:ascii="Times New Roman" w:hAnsi="Times New Roman" w:cs="Times New Roman"/>
          <w:sz w:val="28"/>
          <w:szCs w:val="28"/>
        </w:rPr>
        <w:t>Доленко, С. А. Применение вакуумного ультрафиолетового облучения для исследования образцов воды с различным солевым содержанием/С. А. Доленко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 С.3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14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</w:t>
      </w:r>
      <w:r w:rsidR="00C757E1" w:rsidRPr="00C757E1">
        <w:rPr>
          <w:rFonts w:ascii="Times New Roman" w:hAnsi="Times New Roman" w:cs="Times New Roman"/>
          <w:sz w:val="28"/>
          <w:szCs w:val="28"/>
        </w:rPr>
        <w:t>Калиниченко, Н. Почему я выбрал для себя обратный осмос/Н. Калиниченко // Вода і водоочисні технології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научн</w:t>
      </w:r>
      <w:r>
        <w:rPr>
          <w:rFonts w:ascii="Times New Roman" w:hAnsi="Times New Roman" w:cs="Times New Roman"/>
          <w:sz w:val="28"/>
          <w:szCs w:val="28"/>
        </w:rPr>
        <w:t>о-практический журнал. 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46 – 48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15.</w:t>
      </w:r>
      <w:r w:rsidR="00C757E1" w:rsidRPr="00C757E1">
        <w:rPr>
          <w:rFonts w:ascii="Times New Roman" w:hAnsi="Times New Roman" w:cs="Times New Roman"/>
          <w:sz w:val="28"/>
          <w:szCs w:val="28"/>
        </w:rPr>
        <w:t>Кірпічніков, Василь Питна вода в Україні/Василь Кірпічніков // Безпека життєдіяльності : всеукраїнськи</w:t>
      </w:r>
      <w:r>
        <w:rPr>
          <w:rFonts w:ascii="Times New Roman" w:hAnsi="Times New Roman" w:cs="Times New Roman"/>
          <w:sz w:val="28"/>
          <w:szCs w:val="28"/>
        </w:rPr>
        <w:t>й науково-популярний журнал. – 2016. – № 8 – С. 20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21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="00C757E1" w:rsidRPr="00C757E1">
        <w:rPr>
          <w:rFonts w:ascii="Times New Roman" w:hAnsi="Times New Roman" w:cs="Times New Roman"/>
          <w:sz w:val="28"/>
          <w:szCs w:val="28"/>
        </w:rPr>
        <w:t>Корж, Е. А. Кинетика адсорбции фармацевтических веществ из водных растворов на активных углях/Е. А. Корж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4 – С. 342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355 </w:t>
      </w:r>
    </w:p>
    <w:p w:rsidR="00C757E1" w:rsidRPr="00C757E1" w:rsidRDefault="005B00A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C757E1" w:rsidRPr="00C757E1">
        <w:rPr>
          <w:rFonts w:ascii="Times New Roman" w:hAnsi="Times New Roman" w:cs="Times New Roman"/>
          <w:sz w:val="28"/>
          <w:szCs w:val="28"/>
        </w:rPr>
        <w:t>Кравченко, А. В. Роль микроорганизмов в очистке воды от соединений железа и марганца в плотном слое сорбента - катализатора/А. В. Кравченко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 w:rsidR="0011248D"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5 – С. 531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542 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C757E1" w:rsidRPr="00C757E1">
        <w:rPr>
          <w:rFonts w:ascii="Times New Roman" w:hAnsi="Times New Roman" w:cs="Times New Roman"/>
          <w:sz w:val="28"/>
          <w:szCs w:val="28"/>
        </w:rPr>
        <w:t>Макаренко, И. Н. Исследование эффективности сорбционной очистки воды от ионоа аммония на природных и искусственных сорбентах/И. Н. Макаренко // Энерготехнологии и ресурсосбережени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научно-технический журнал. – 2017. – № 3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42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7E1" w:rsidRPr="00C757E1">
        <w:rPr>
          <w:rFonts w:ascii="Times New Roman" w:hAnsi="Times New Roman" w:cs="Times New Roman"/>
          <w:sz w:val="28"/>
          <w:szCs w:val="28"/>
        </w:rPr>
        <w:t>49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>19.</w:t>
      </w:r>
      <w:r w:rsidRPr="00C757E1">
        <w:rPr>
          <w:rFonts w:ascii="Times New Roman" w:hAnsi="Times New Roman" w:cs="Times New Roman"/>
          <w:sz w:val="28"/>
          <w:szCs w:val="28"/>
        </w:rPr>
        <w:t>Митченко, Татьяна Многоликий ионный обмен. Очистка воды/Татьяна Митченко // Вода і водоочисні технології</w:t>
      </w:r>
      <w:proofErr w:type="gramStart"/>
      <w:r w:rsidR="001124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1248D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– 2017. – № 4 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С. 4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48D">
        <w:rPr>
          <w:rFonts w:ascii="Times New Roman" w:hAnsi="Times New Roman" w:cs="Times New Roman"/>
          <w:sz w:val="28"/>
          <w:szCs w:val="28"/>
        </w:rPr>
        <w:t>–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7E1">
        <w:rPr>
          <w:rFonts w:ascii="Times New Roman" w:hAnsi="Times New Roman" w:cs="Times New Roman"/>
          <w:sz w:val="28"/>
          <w:szCs w:val="28"/>
        </w:rPr>
        <w:t>12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="00C757E1" w:rsidRPr="00C757E1">
        <w:rPr>
          <w:rFonts w:ascii="Times New Roman" w:hAnsi="Times New Roman" w:cs="Times New Roman"/>
          <w:sz w:val="28"/>
          <w:szCs w:val="28"/>
        </w:rPr>
        <w:t>Митченко, Татьяна Украинские водные реалии в 10 фактах. Обеспеченность страны водными ресурсами. Потери воды. Качество воды/Татьяна Митченко // Вода і водоочисні технології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научно-практический журнал. – 2016. – № 3 – С. 4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10 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Pr="00C757E1">
        <w:rPr>
          <w:rFonts w:ascii="Times New Roman" w:hAnsi="Times New Roman" w:cs="Times New Roman"/>
          <w:sz w:val="28"/>
          <w:szCs w:val="28"/>
        </w:rPr>
        <w:t>Мищук, Н. А. Аномальные тепловые свойства воды/Н. А. Мищук // Химия и технология воды</w:t>
      </w:r>
      <w:proofErr w:type="gramStart"/>
      <w:r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 w:rsidR="0011248D">
        <w:rPr>
          <w:rFonts w:ascii="Times New Roman" w:hAnsi="Times New Roman" w:cs="Times New Roman"/>
          <w:sz w:val="28"/>
          <w:szCs w:val="28"/>
        </w:rPr>
        <w:t>ный научно-технический журнал. 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2017. </w:t>
      </w:r>
      <w:r w:rsidR="0011248D">
        <w:rPr>
          <w:rFonts w:ascii="Times New Roman" w:hAnsi="Times New Roman" w:cs="Times New Roman"/>
          <w:sz w:val="28"/>
          <w:szCs w:val="28"/>
        </w:rPr>
        <w:t>– № 6 – С. 597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248D">
        <w:rPr>
          <w:rFonts w:ascii="Times New Roman" w:hAnsi="Times New Roman" w:cs="Times New Roman"/>
          <w:sz w:val="28"/>
          <w:szCs w:val="28"/>
        </w:rPr>
        <w:t>–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7E1">
        <w:rPr>
          <w:rFonts w:ascii="Times New Roman" w:hAnsi="Times New Roman" w:cs="Times New Roman"/>
          <w:sz w:val="28"/>
          <w:szCs w:val="28"/>
        </w:rPr>
        <w:t>612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</w:t>
      </w:r>
      <w:r w:rsidR="00C757E1" w:rsidRPr="00C757E1">
        <w:rPr>
          <w:rFonts w:ascii="Times New Roman" w:hAnsi="Times New Roman" w:cs="Times New Roman"/>
          <w:sz w:val="28"/>
          <w:szCs w:val="28"/>
        </w:rPr>
        <w:t>Мищук, Н. А. Влияние характеристик межфазной границы на притяжение частиц в водной и газовой средах/Н. А. Мищук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2 – С. 115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127 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</w:t>
      </w:r>
      <w:r w:rsidR="00C757E1" w:rsidRPr="00C757E1">
        <w:rPr>
          <w:rFonts w:ascii="Times New Roman" w:hAnsi="Times New Roman" w:cs="Times New Roman"/>
          <w:sz w:val="28"/>
          <w:szCs w:val="28"/>
        </w:rPr>
        <w:t>Мищук, Н. А. Электромембранная очистка сточных вод и концентрирование красителей/Н. А. Мищук, Л. Л. Лысенко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4 – С. 396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406 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</w:t>
      </w:r>
      <w:r w:rsidR="00C757E1" w:rsidRPr="00C757E1">
        <w:rPr>
          <w:rFonts w:ascii="Times New Roman" w:hAnsi="Times New Roman" w:cs="Times New Roman"/>
          <w:sz w:val="28"/>
          <w:szCs w:val="28"/>
        </w:rPr>
        <w:t>Назаренко, Наталия Водоподготовка в Швейцарии глазами очевидца/Наталия Назаренко // Вода і водоочисні технології</w:t>
      </w:r>
      <w:r>
        <w:rPr>
          <w:rFonts w:ascii="Times New Roman" w:hAnsi="Times New Roman" w:cs="Times New Roman"/>
          <w:sz w:val="28"/>
          <w:szCs w:val="28"/>
        </w:rPr>
        <w:t xml:space="preserve"> : научно-практический журнал. – 2016. – № 3 – С. 28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29 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25.</w:t>
      </w:r>
      <w:r w:rsidR="00C757E1" w:rsidRPr="00C757E1">
        <w:rPr>
          <w:rFonts w:ascii="Times New Roman" w:hAnsi="Times New Roman" w:cs="Times New Roman"/>
          <w:sz w:val="28"/>
          <w:szCs w:val="28"/>
        </w:rPr>
        <w:t>Рождественская, Л. М. Электродиализное обессоливание водно - глицериновых растворов с применением органо - неорганических мембран/Л. М. Рождественская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 С. 46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59 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</w:t>
      </w:r>
      <w:r w:rsidR="00C757E1" w:rsidRPr="00C757E1">
        <w:rPr>
          <w:rFonts w:ascii="Times New Roman" w:hAnsi="Times New Roman" w:cs="Times New Roman"/>
          <w:sz w:val="28"/>
          <w:szCs w:val="28"/>
        </w:rPr>
        <w:t>Рыльский, А. Ф. Биологическая очистка ливневых сточных вод промышленного предприяти иммобилизованными микроорганизмами и гидробионитами/А. Ф. Рыльский, К. О. Домбровский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2016. – № 4 – С. 420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440 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11248D">
        <w:rPr>
          <w:rFonts w:ascii="Times New Roman" w:hAnsi="Times New Roman" w:cs="Times New Roman"/>
          <w:sz w:val="28"/>
          <w:szCs w:val="28"/>
          <w:lang w:val="uk-UA"/>
        </w:rPr>
        <w:t>27.</w:t>
      </w:r>
      <w:r w:rsidRPr="00C757E1">
        <w:rPr>
          <w:rFonts w:ascii="Times New Roman" w:hAnsi="Times New Roman" w:cs="Times New Roman"/>
          <w:sz w:val="28"/>
          <w:szCs w:val="28"/>
        </w:rPr>
        <w:t xml:space="preserve">Светлейшая, Е. Мониторинговый проект 19 Солодовнік, Т. В. Вирішення актуальних питань водопідготовки та очищення </w:t>
      </w:r>
      <w:proofErr w:type="gramStart"/>
      <w:r w:rsidRPr="00C757E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757E1">
        <w:rPr>
          <w:rFonts w:ascii="Times New Roman" w:hAnsi="Times New Roman" w:cs="Times New Roman"/>
          <w:sz w:val="28"/>
          <w:szCs w:val="28"/>
        </w:rPr>
        <w:t>ічних вод науковцями міжнародного рівня в рамках проекту "Водна гармонія"/Т. В. Солодовнік, Г. С. Столяренко // Вісник Черкаського державного технологічного універс</w:t>
      </w:r>
      <w:r w:rsidR="0011248D">
        <w:rPr>
          <w:rFonts w:ascii="Times New Roman" w:hAnsi="Times New Roman" w:cs="Times New Roman"/>
          <w:sz w:val="28"/>
          <w:szCs w:val="28"/>
        </w:rPr>
        <w:t>итету : Серія: Технічні науки. – 2017. – № 1 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С. 137 – 155</w:t>
      </w:r>
    </w:p>
    <w:p w:rsidR="00C757E1" w:rsidRPr="00C757E1" w:rsidRDefault="0011248D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</w:t>
      </w:r>
      <w:r w:rsidR="00C757E1" w:rsidRPr="00C757E1">
        <w:rPr>
          <w:rFonts w:ascii="Times New Roman" w:hAnsi="Times New Roman" w:cs="Times New Roman"/>
          <w:sz w:val="28"/>
          <w:szCs w:val="28"/>
        </w:rPr>
        <w:t>Светлейшая, Елена Вода в пластике и пластик в воде/Елена Светлейшая // Вода і водоочисні технології</w:t>
      </w:r>
      <w:r>
        <w:rPr>
          <w:rFonts w:ascii="Times New Roman" w:hAnsi="Times New Roman" w:cs="Times New Roman"/>
          <w:sz w:val="28"/>
          <w:szCs w:val="28"/>
        </w:rPr>
        <w:t xml:space="preserve"> : научно-практический журнал. – 2017. – № 3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4 – 12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29.</w:t>
      </w:r>
      <w:r w:rsidR="00C757E1" w:rsidRPr="00C757E1">
        <w:rPr>
          <w:rFonts w:ascii="Times New Roman" w:hAnsi="Times New Roman" w:cs="Times New Roman"/>
          <w:sz w:val="28"/>
          <w:szCs w:val="28"/>
        </w:rPr>
        <w:t>Семинская, О. О. Выбор наиболее эффективной предварительной очистки городских сточных вод для их последующей обратноосмотической обработки /О. О. Семинская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№ 1 </w:t>
      </w:r>
      <w:r>
        <w:rPr>
          <w:rFonts w:ascii="Times New Roman" w:hAnsi="Times New Roman" w:cs="Times New Roman"/>
          <w:sz w:val="28"/>
          <w:szCs w:val="28"/>
        </w:rPr>
        <w:t>– С. 36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46 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</w:t>
      </w:r>
      <w:r w:rsidR="00C757E1" w:rsidRPr="00C757E1">
        <w:rPr>
          <w:rFonts w:ascii="Times New Roman" w:hAnsi="Times New Roman" w:cs="Times New Roman"/>
          <w:sz w:val="28"/>
          <w:szCs w:val="28"/>
        </w:rPr>
        <w:t>Семинская, О. О. Выбор наиболее эффективной предварительной очистки городских сточных вод для последующей обратноосмотической обработки/О. О. Семинская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36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46 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31.</w:t>
      </w:r>
      <w:r w:rsidR="00C757E1" w:rsidRPr="00C757E1">
        <w:rPr>
          <w:rFonts w:ascii="Times New Roman" w:hAnsi="Times New Roman" w:cs="Times New Roman"/>
          <w:sz w:val="28"/>
          <w:szCs w:val="28"/>
        </w:rPr>
        <w:t>Смолин, С. К. Биотрансформация слоя активного угля при очистке воды от 2-х хлорфенола/С. К. Смолин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14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25 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32.</w:t>
      </w:r>
      <w:r w:rsidR="00C757E1" w:rsidRPr="00C757E1">
        <w:rPr>
          <w:rFonts w:ascii="Times New Roman" w:hAnsi="Times New Roman" w:cs="Times New Roman"/>
          <w:sz w:val="28"/>
          <w:szCs w:val="28"/>
        </w:rPr>
        <w:t>Смолин, С. К. Биотрансформация слоя активного угля при очистке воды от 2-х хлорфенола // Химия и технология воды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международ</w:t>
      </w:r>
      <w:r>
        <w:rPr>
          <w:rFonts w:ascii="Times New Roman" w:hAnsi="Times New Roman" w:cs="Times New Roman"/>
          <w:sz w:val="28"/>
          <w:szCs w:val="28"/>
        </w:rPr>
        <w:t>ный научно-технический журнал. – 2017. – № 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14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25 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33.</w:t>
      </w:r>
      <w:r w:rsidR="00C757E1" w:rsidRPr="00C757E1">
        <w:rPr>
          <w:rFonts w:ascii="Times New Roman" w:hAnsi="Times New Roman" w:cs="Times New Roman"/>
          <w:sz w:val="28"/>
          <w:szCs w:val="28"/>
        </w:rPr>
        <w:t>Стендер, Павел Контейнерные решения сложных проблем. Оборудование для очистки воды/Павел Стендер // Вода і водоочисні технології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научно-практический журнал. – 2016. – № 3 – С. 11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13 </w:t>
      </w:r>
    </w:p>
    <w:p w:rsidR="00C757E1" w:rsidRPr="003C3AB5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34.</w:t>
      </w:r>
      <w:r w:rsidR="00C757E1" w:rsidRPr="00C757E1">
        <w:rPr>
          <w:rFonts w:ascii="Times New Roman" w:hAnsi="Times New Roman" w:cs="Times New Roman"/>
          <w:sz w:val="28"/>
          <w:szCs w:val="28"/>
        </w:rPr>
        <w:t>Столяренк Г. Физико-химические методы очистки воды. Управление водными ресурсами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[учебник/И. Астрелин, Г. Столяренко, Н. Фомина и др. ; ред. И. М. Астрелина, Х. Ратнавиры] - [Киев] </w:t>
      </w:r>
      <w:r>
        <w:rPr>
          <w:rFonts w:ascii="Times New Roman" w:hAnsi="Times New Roman" w:cs="Times New Roman"/>
          <w:sz w:val="28"/>
          <w:szCs w:val="28"/>
        </w:rPr>
        <w:t>: Проект "Water Harmony",2015.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616 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35.</w:t>
      </w:r>
      <w:r w:rsidR="00C757E1" w:rsidRPr="00C757E1">
        <w:rPr>
          <w:rFonts w:ascii="Times New Roman" w:hAnsi="Times New Roman" w:cs="Times New Roman"/>
          <w:sz w:val="28"/>
          <w:szCs w:val="28"/>
        </w:rPr>
        <w:t>Сусь, Мария Локальная очистка бытовых стоков/Мария Сусь // Вода і водоочисні технології</w:t>
      </w:r>
      <w:r>
        <w:rPr>
          <w:rFonts w:ascii="Times New Roman" w:hAnsi="Times New Roman" w:cs="Times New Roman"/>
          <w:sz w:val="28"/>
          <w:szCs w:val="28"/>
        </w:rPr>
        <w:t xml:space="preserve"> : научно-практический журнал. – 2016. – № 1/2 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С. 12 </w:t>
      </w:r>
      <w:r w:rsidR="00C757E1"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C757E1" w:rsidRPr="00C757E1" w:rsidRDefault="00FE1887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36.</w:t>
      </w:r>
      <w:r w:rsidR="00C757E1" w:rsidRPr="00C757E1">
        <w:rPr>
          <w:rFonts w:ascii="Times New Roman" w:hAnsi="Times New Roman" w:cs="Times New Roman"/>
          <w:sz w:val="28"/>
          <w:szCs w:val="28"/>
        </w:rPr>
        <w:t>Трус, І. М. Маловідходні технології демінералізації води</w:t>
      </w:r>
      <w:proofErr w:type="gramStart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757E1" w:rsidRPr="00C757E1">
        <w:rPr>
          <w:rFonts w:ascii="Times New Roman" w:hAnsi="Times New Roman" w:cs="Times New Roman"/>
          <w:sz w:val="28"/>
          <w:szCs w:val="28"/>
        </w:rPr>
        <w:t xml:space="preserve"> [монографія]/І. М. Трус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Київ : Кондор,2017.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="00C757E1" w:rsidRPr="00C757E1">
        <w:rPr>
          <w:rFonts w:ascii="Times New Roman" w:hAnsi="Times New Roman" w:cs="Times New Roman"/>
          <w:sz w:val="28"/>
          <w:szCs w:val="28"/>
        </w:rPr>
        <w:t xml:space="preserve"> 250 с. 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680E84">
        <w:rPr>
          <w:rFonts w:ascii="Times New Roman" w:hAnsi="Times New Roman" w:cs="Times New Roman"/>
          <w:sz w:val="28"/>
          <w:szCs w:val="28"/>
          <w:lang w:val="uk-UA"/>
        </w:rPr>
        <w:t>37.</w:t>
      </w:r>
      <w:r w:rsidRPr="00C757E1">
        <w:rPr>
          <w:rFonts w:ascii="Times New Roman" w:hAnsi="Times New Roman" w:cs="Times New Roman"/>
          <w:sz w:val="28"/>
          <w:szCs w:val="28"/>
        </w:rPr>
        <w:t>Турченюк, Н. Чистая вода. Фундаментальные, прикладные и промышленные аспекты/Н. Турченюк // Вода і водоочисні технології</w:t>
      </w:r>
      <w:proofErr w:type="gramStart"/>
      <w:r w:rsidR="00680E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80E84">
        <w:rPr>
          <w:rFonts w:ascii="Times New Roman" w:hAnsi="Times New Roman" w:cs="Times New Roman"/>
          <w:sz w:val="28"/>
          <w:szCs w:val="28"/>
        </w:rPr>
        <w:t xml:space="preserve"> научно-практический журнал. 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2017.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№ 4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С. 40</w:t>
      </w:r>
      <w:r w:rsidR="00680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="00680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7E1">
        <w:rPr>
          <w:rFonts w:ascii="Times New Roman" w:hAnsi="Times New Roman" w:cs="Times New Roman"/>
          <w:sz w:val="28"/>
          <w:szCs w:val="28"/>
        </w:rPr>
        <w:t>48</w:t>
      </w:r>
    </w:p>
    <w:p w:rsidR="00C757E1" w:rsidRPr="00C757E1" w:rsidRDefault="00C757E1" w:rsidP="00D35A82">
      <w:pPr>
        <w:jc w:val="both"/>
        <w:rPr>
          <w:rFonts w:ascii="Times New Roman" w:hAnsi="Times New Roman" w:cs="Times New Roman"/>
          <w:sz w:val="28"/>
          <w:szCs w:val="28"/>
        </w:rPr>
      </w:pPr>
      <w:r w:rsidRPr="00C757E1">
        <w:rPr>
          <w:rFonts w:ascii="Times New Roman" w:hAnsi="Times New Roman" w:cs="Times New Roman"/>
          <w:sz w:val="28"/>
          <w:szCs w:val="28"/>
        </w:rPr>
        <w:t xml:space="preserve"> </w:t>
      </w:r>
      <w:r w:rsidR="00680E84">
        <w:rPr>
          <w:rFonts w:ascii="Times New Roman" w:hAnsi="Times New Roman" w:cs="Times New Roman"/>
          <w:sz w:val="28"/>
          <w:szCs w:val="28"/>
          <w:lang w:val="uk-UA"/>
        </w:rPr>
        <w:t>38.</w:t>
      </w:r>
      <w:r w:rsidRPr="00C757E1">
        <w:rPr>
          <w:rFonts w:ascii="Times New Roman" w:hAnsi="Times New Roman" w:cs="Times New Roman"/>
          <w:sz w:val="28"/>
          <w:szCs w:val="28"/>
        </w:rPr>
        <w:t>Чистяков, А. В. Концтабі</w:t>
      </w:r>
      <w:proofErr w:type="gramStart"/>
      <w:r w:rsidRPr="00C757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757E1">
        <w:rPr>
          <w:rFonts w:ascii="Times New Roman" w:hAnsi="Times New Roman" w:cs="Times New Roman"/>
          <w:sz w:val="28"/>
          <w:szCs w:val="28"/>
        </w:rPr>
        <w:t xml:space="preserve"> у басейні з хлоркою/А. В. Чистяков // Екологічний вісник : науково-популярний екологічний журнал.</w:t>
      </w:r>
      <w:r w:rsidR="00680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2017.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№ 6 </w:t>
      </w:r>
      <w:r w:rsidR="00680E84">
        <w:rPr>
          <w:rFonts w:ascii="Times New Roman" w:hAnsi="Times New Roman" w:cs="Times New Roman"/>
          <w:sz w:val="28"/>
          <w:szCs w:val="28"/>
        </w:rPr>
        <w:t>–</w:t>
      </w:r>
      <w:r w:rsidRPr="00C757E1">
        <w:rPr>
          <w:rFonts w:ascii="Times New Roman" w:hAnsi="Times New Roman" w:cs="Times New Roman"/>
          <w:sz w:val="28"/>
          <w:szCs w:val="28"/>
        </w:rPr>
        <w:t xml:space="preserve"> С. 24-26</w:t>
      </w:r>
    </w:p>
    <w:sectPr w:rsidR="00C757E1" w:rsidRPr="00C757E1" w:rsidSect="00D35A8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DFA87E0D-2CF4-41C3-8BDD-4B388D0FBB1C}"/>
    <w:embedBold r:id="rId2" w:fontKey="{E253ACC1-06B0-4F91-BF36-FC6FE0874A46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41B64C5-E0E8-4F3C-9D70-E4A732C8D94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46509BC-FCEB-4EA1-A6FC-B8D7BEB440B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TrueTypeFonts/>
  <w:proofState w:grammar="clean"/>
  <w:defaultTabStop w:val="708"/>
  <w:characterSpacingControl w:val="doNotCompress"/>
  <w:compat/>
  <w:rsids>
    <w:rsidRoot w:val="00F5489B"/>
    <w:rsid w:val="00094ADD"/>
    <w:rsid w:val="0011248D"/>
    <w:rsid w:val="002D3BF5"/>
    <w:rsid w:val="00307094"/>
    <w:rsid w:val="003C3AB5"/>
    <w:rsid w:val="003D2D2A"/>
    <w:rsid w:val="004F6CD3"/>
    <w:rsid w:val="005B00A7"/>
    <w:rsid w:val="00680E84"/>
    <w:rsid w:val="008C5724"/>
    <w:rsid w:val="00904E22"/>
    <w:rsid w:val="009429D8"/>
    <w:rsid w:val="00B61A01"/>
    <w:rsid w:val="00C757E1"/>
    <w:rsid w:val="00C92248"/>
    <w:rsid w:val="00D35A82"/>
    <w:rsid w:val="00E72B95"/>
    <w:rsid w:val="00F5489B"/>
    <w:rsid w:val="00FE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AAD0D-4FDA-4DA2-8CBD-3CC79ECE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6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2018-11-02T07:50:00Z</dcterms:created>
  <dcterms:modified xsi:type="dcterms:W3CDTF">2018-11-12T10:00:00Z</dcterms:modified>
</cp:coreProperties>
</file>